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7065B9">
        <w:trPr>
          <w:trHeight w:hRule="exact" w:val="1998"/>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5401" w:type="dxa"/>
            <w:gridSpan w:val="4"/>
            <w:shd w:val="clear" w:color="000000" w:fill="FFFFFF"/>
            <w:tcMar>
              <w:left w:w="34" w:type="dxa"/>
              <w:right w:w="34" w:type="dxa"/>
            </w:tcMar>
          </w:tcPr>
          <w:p w:rsidR="007065B9" w:rsidRDefault="001F3347">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7065B9" w:rsidRDefault="007065B9">
            <w:pPr>
              <w:spacing w:after="0" w:line="240" w:lineRule="auto"/>
              <w:jc w:val="both"/>
            </w:pPr>
          </w:p>
          <w:p w:rsidR="007065B9" w:rsidRDefault="001F3347">
            <w:pPr>
              <w:spacing w:after="0" w:line="240" w:lineRule="auto"/>
              <w:jc w:val="both"/>
            </w:pPr>
            <w:r>
              <w:rPr>
                <w:rFonts w:ascii="Times New Roman" w:hAnsi="Times New Roman" w:cs="Times New Roman"/>
                <w:color w:val="000000"/>
              </w:rPr>
              <w:t>.</w:t>
            </w:r>
          </w:p>
        </w:tc>
      </w:tr>
      <w:tr w:rsidR="007065B9">
        <w:trPr>
          <w:trHeight w:hRule="exact" w:val="138"/>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993" w:type="dxa"/>
          </w:tcPr>
          <w:p w:rsidR="007065B9" w:rsidRDefault="007065B9"/>
        </w:tc>
        <w:tc>
          <w:tcPr>
            <w:tcW w:w="2836" w:type="dxa"/>
          </w:tcPr>
          <w:p w:rsidR="007065B9" w:rsidRDefault="007065B9"/>
        </w:tc>
      </w:tr>
      <w:tr w:rsidR="007065B9">
        <w:trPr>
          <w:trHeight w:hRule="exact" w:val="585"/>
        </w:trPr>
        <w:tc>
          <w:tcPr>
            <w:tcW w:w="10221" w:type="dxa"/>
            <w:gridSpan w:val="10"/>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65B9" w:rsidRDefault="001F33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65B9">
        <w:trPr>
          <w:trHeight w:hRule="exact" w:val="56"/>
        </w:trPr>
        <w:tc>
          <w:tcPr>
            <w:tcW w:w="10221" w:type="dxa"/>
            <w:gridSpan w:val="10"/>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065B9">
        <w:trPr>
          <w:trHeight w:hRule="exact" w:val="258"/>
        </w:trPr>
        <w:tc>
          <w:tcPr>
            <w:tcW w:w="6393" w:type="dxa"/>
            <w:gridSpan w:val="8"/>
            <w:shd w:val="clear" w:color="000000" w:fill="FFFFFF"/>
            <w:tcMar>
              <w:left w:w="34" w:type="dxa"/>
              <w:right w:w="34" w:type="dxa"/>
            </w:tcMar>
          </w:tcPr>
          <w:p w:rsidR="007065B9" w:rsidRDefault="007065B9"/>
        </w:tc>
        <w:tc>
          <w:tcPr>
            <w:tcW w:w="3842" w:type="dxa"/>
            <w:gridSpan w:val="2"/>
            <w:vMerge w:val="restart"/>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УТВЕРЖДАЮ</w:t>
            </w:r>
          </w:p>
        </w:tc>
      </w:tr>
      <w:tr w:rsidR="007065B9">
        <w:trPr>
          <w:trHeight w:hRule="exact" w:val="19"/>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3842" w:type="dxa"/>
            <w:gridSpan w:val="2"/>
            <w:vMerge/>
            <w:shd w:val="clear" w:color="000000" w:fill="FFFFFF"/>
            <w:tcMar>
              <w:left w:w="34" w:type="dxa"/>
              <w:right w:w="34" w:type="dxa"/>
            </w:tcMar>
          </w:tcPr>
          <w:p w:rsidR="007065B9" w:rsidRDefault="007065B9"/>
        </w:tc>
      </w:tr>
      <w:tr w:rsidR="007065B9">
        <w:trPr>
          <w:trHeight w:hRule="exact" w:val="972"/>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3842" w:type="dxa"/>
            <w:gridSpan w:val="2"/>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65B9" w:rsidRDefault="007065B9">
            <w:pPr>
              <w:spacing w:after="0" w:line="240" w:lineRule="auto"/>
              <w:jc w:val="center"/>
              <w:rPr>
                <w:sz w:val="24"/>
                <w:szCs w:val="24"/>
              </w:rPr>
            </w:pPr>
          </w:p>
          <w:p w:rsidR="007065B9" w:rsidRDefault="001F33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65B9">
        <w:trPr>
          <w:trHeight w:hRule="exact" w:val="277"/>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3842" w:type="dxa"/>
            <w:gridSpan w:val="2"/>
            <w:shd w:val="clear" w:color="000000" w:fill="FFFFFF"/>
            <w:tcMar>
              <w:left w:w="34" w:type="dxa"/>
              <w:right w:w="34" w:type="dxa"/>
            </w:tcMar>
          </w:tcPr>
          <w:p w:rsidR="007065B9" w:rsidRDefault="001F3347">
            <w:pPr>
              <w:spacing w:after="0" w:line="240" w:lineRule="auto"/>
              <w:jc w:val="right"/>
              <w:rPr>
                <w:sz w:val="24"/>
                <w:szCs w:val="24"/>
              </w:rPr>
            </w:pPr>
            <w:r>
              <w:rPr>
                <w:rFonts w:ascii="Times New Roman" w:hAnsi="Times New Roman" w:cs="Times New Roman"/>
                <w:color w:val="000000"/>
                <w:sz w:val="24"/>
                <w:szCs w:val="24"/>
              </w:rPr>
              <w:t>28.03.2022</w:t>
            </w:r>
          </w:p>
        </w:tc>
      </w:tr>
      <w:tr w:rsidR="007065B9">
        <w:trPr>
          <w:trHeight w:hRule="exact" w:val="277"/>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993" w:type="dxa"/>
          </w:tcPr>
          <w:p w:rsidR="007065B9" w:rsidRDefault="007065B9"/>
        </w:tc>
        <w:tc>
          <w:tcPr>
            <w:tcW w:w="2836" w:type="dxa"/>
          </w:tcPr>
          <w:p w:rsidR="007065B9" w:rsidRDefault="007065B9"/>
        </w:tc>
      </w:tr>
      <w:tr w:rsidR="007065B9">
        <w:trPr>
          <w:trHeight w:hRule="exact" w:val="416"/>
        </w:trPr>
        <w:tc>
          <w:tcPr>
            <w:tcW w:w="10221" w:type="dxa"/>
            <w:gridSpan w:val="10"/>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65B9">
        <w:trPr>
          <w:trHeight w:hRule="exact" w:val="775"/>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4834" w:type="dxa"/>
            <w:gridSpan w:val="5"/>
            <w:shd w:val="clear" w:color="000000" w:fill="FFFFFF"/>
            <w:tcMar>
              <w:left w:w="34" w:type="dxa"/>
              <w:right w:w="34" w:type="dxa"/>
            </w:tcMar>
          </w:tcPr>
          <w:p w:rsidR="007065B9" w:rsidRDefault="001F3347">
            <w:pPr>
              <w:spacing w:after="0" w:line="240" w:lineRule="auto"/>
              <w:jc w:val="center"/>
              <w:rPr>
                <w:sz w:val="32"/>
                <w:szCs w:val="32"/>
              </w:rPr>
            </w:pPr>
            <w:r>
              <w:rPr>
                <w:rFonts w:ascii="Times New Roman" w:hAnsi="Times New Roman" w:cs="Times New Roman"/>
                <w:color w:val="000000"/>
                <w:sz w:val="32"/>
                <w:szCs w:val="32"/>
              </w:rPr>
              <w:t>Деонтология журналистики</w:t>
            </w:r>
          </w:p>
          <w:p w:rsidR="007065B9" w:rsidRDefault="001F3347">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7065B9" w:rsidRDefault="007065B9"/>
        </w:tc>
      </w:tr>
      <w:tr w:rsidR="007065B9">
        <w:trPr>
          <w:trHeight w:hRule="exact" w:val="277"/>
        </w:trPr>
        <w:tc>
          <w:tcPr>
            <w:tcW w:w="10221" w:type="dxa"/>
            <w:gridSpan w:val="10"/>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065B9">
        <w:trPr>
          <w:trHeight w:hRule="exact" w:val="1125"/>
        </w:trPr>
        <w:tc>
          <w:tcPr>
            <w:tcW w:w="143" w:type="dxa"/>
          </w:tcPr>
          <w:p w:rsidR="007065B9" w:rsidRDefault="007065B9"/>
        </w:tc>
        <w:tc>
          <w:tcPr>
            <w:tcW w:w="285" w:type="dxa"/>
          </w:tcPr>
          <w:p w:rsidR="007065B9" w:rsidRDefault="007065B9"/>
        </w:tc>
        <w:tc>
          <w:tcPr>
            <w:tcW w:w="9795" w:type="dxa"/>
            <w:gridSpan w:val="8"/>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7065B9" w:rsidRDefault="001F33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7065B9" w:rsidRDefault="001F33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65B9">
        <w:trPr>
          <w:trHeight w:hRule="exact" w:val="699"/>
        </w:trPr>
        <w:tc>
          <w:tcPr>
            <w:tcW w:w="10221" w:type="dxa"/>
            <w:gridSpan w:val="10"/>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065B9">
        <w:trPr>
          <w:trHeight w:hRule="exact" w:val="277"/>
        </w:trPr>
        <w:tc>
          <w:tcPr>
            <w:tcW w:w="3984" w:type="dxa"/>
            <w:gridSpan w:val="5"/>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065B9" w:rsidRDefault="007065B9"/>
        </w:tc>
        <w:tc>
          <w:tcPr>
            <w:tcW w:w="285" w:type="dxa"/>
          </w:tcPr>
          <w:p w:rsidR="007065B9" w:rsidRDefault="007065B9"/>
        </w:tc>
        <w:tc>
          <w:tcPr>
            <w:tcW w:w="1277" w:type="dxa"/>
          </w:tcPr>
          <w:p w:rsidR="007065B9" w:rsidRDefault="007065B9"/>
        </w:tc>
        <w:tc>
          <w:tcPr>
            <w:tcW w:w="993" w:type="dxa"/>
          </w:tcPr>
          <w:p w:rsidR="007065B9" w:rsidRDefault="007065B9"/>
        </w:tc>
        <w:tc>
          <w:tcPr>
            <w:tcW w:w="2836" w:type="dxa"/>
          </w:tcPr>
          <w:p w:rsidR="007065B9" w:rsidRDefault="007065B9"/>
        </w:tc>
      </w:tr>
      <w:tr w:rsidR="007065B9">
        <w:trPr>
          <w:trHeight w:hRule="exact" w:val="155"/>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993" w:type="dxa"/>
          </w:tcPr>
          <w:p w:rsidR="007065B9" w:rsidRDefault="007065B9"/>
        </w:tc>
        <w:tc>
          <w:tcPr>
            <w:tcW w:w="2836" w:type="dxa"/>
          </w:tcPr>
          <w:p w:rsidR="007065B9" w:rsidRDefault="007065B9"/>
        </w:tc>
      </w:tr>
      <w:tr w:rsidR="007065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065B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7065B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065B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7065B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065B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7065B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065B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65B9" w:rsidRDefault="007065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r>
      <w:tr w:rsidR="007065B9">
        <w:trPr>
          <w:trHeight w:hRule="exact" w:val="124"/>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993" w:type="dxa"/>
          </w:tcPr>
          <w:p w:rsidR="007065B9" w:rsidRDefault="007065B9"/>
        </w:tc>
        <w:tc>
          <w:tcPr>
            <w:tcW w:w="2836" w:type="dxa"/>
          </w:tcPr>
          <w:p w:rsidR="007065B9" w:rsidRDefault="007065B9"/>
        </w:tc>
      </w:tr>
      <w:tr w:rsidR="007065B9">
        <w:trPr>
          <w:trHeight w:hRule="exact" w:val="277"/>
        </w:trPr>
        <w:tc>
          <w:tcPr>
            <w:tcW w:w="5118" w:type="dxa"/>
            <w:gridSpan w:val="7"/>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7065B9">
        <w:trPr>
          <w:trHeight w:hRule="exact" w:val="307"/>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5118" w:type="dxa"/>
            <w:gridSpan w:val="3"/>
            <w:vMerge/>
            <w:shd w:val="clear" w:color="000000" w:fill="FFFFFF"/>
            <w:tcMar>
              <w:left w:w="34" w:type="dxa"/>
              <w:right w:w="34" w:type="dxa"/>
            </w:tcMar>
          </w:tcPr>
          <w:p w:rsidR="007065B9" w:rsidRDefault="007065B9"/>
        </w:tc>
      </w:tr>
      <w:tr w:rsidR="007065B9">
        <w:trPr>
          <w:trHeight w:hRule="exact" w:val="426"/>
        </w:trPr>
        <w:tc>
          <w:tcPr>
            <w:tcW w:w="143" w:type="dxa"/>
          </w:tcPr>
          <w:p w:rsidR="007065B9" w:rsidRDefault="007065B9"/>
        </w:tc>
        <w:tc>
          <w:tcPr>
            <w:tcW w:w="285" w:type="dxa"/>
          </w:tcPr>
          <w:p w:rsidR="007065B9" w:rsidRDefault="007065B9"/>
        </w:tc>
        <w:tc>
          <w:tcPr>
            <w:tcW w:w="710" w:type="dxa"/>
          </w:tcPr>
          <w:p w:rsidR="007065B9" w:rsidRDefault="007065B9"/>
        </w:tc>
        <w:tc>
          <w:tcPr>
            <w:tcW w:w="1419" w:type="dxa"/>
          </w:tcPr>
          <w:p w:rsidR="007065B9" w:rsidRDefault="007065B9"/>
        </w:tc>
        <w:tc>
          <w:tcPr>
            <w:tcW w:w="1419" w:type="dxa"/>
          </w:tcPr>
          <w:p w:rsidR="007065B9" w:rsidRDefault="007065B9"/>
        </w:tc>
        <w:tc>
          <w:tcPr>
            <w:tcW w:w="851" w:type="dxa"/>
          </w:tcPr>
          <w:p w:rsidR="007065B9" w:rsidRDefault="007065B9"/>
        </w:tc>
        <w:tc>
          <w:tcPr>
            <w:tcW w:w="285" w:type="dxa"/>
          </w:tcPr>
          <w:p w:rsidR="007065B9" w:rsidRDefault="007065B9"/>
        </w:tc>
        <w:tc>
          <w:tcPr>
            <w:tcW w:w="1277" w:type="dxa"/>
          </w:tcPr>
          <w:p w:rsidR="007065B9" w:rsidRDefault="007065B9"/>
        </w:tc>
        <w:tc>
          <w:tcPr>
            <w:tcW w:w="993" w:type="dxa"/>
          </w:tcPr>
          <w:p w:rsidR="007065B9" w:rsidRDefault="007065B9"/>
        </w:tc>
        <w:tc>
          <w:tcPr>
            <w:tcW w:w="2836" w:type="dxa"/>
          </w:tcPr>
          <w:p w:rsidR="007065B9" w:rsidRDefault="007065B9"/>
        </w:tc>
      </w:tr>
      <w:tr w:rsidR="007065B9">
        <w:trPr>
          <w:trHeight w:hRule="exact" w:val="277"/>
        </w:trPr>
        <w:tc>
          <w:tcPr>
            <w:tcW w:w="143" w:type="dxa"/>
          </w:tcPr>
          <w:p w:rsidR="007065B9" w:rsidRDefault="007065B9"/>
        </w:tc>
        <w:tc>
          <w:tcPr>
            <w:tcW w:w="10079" w:type="dxa"/>
            <w:gridSpan w:val="9"/>
            <w:vMerge w:val="restart"/>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65B9">
        <w:trPr>
          <w:trHeight w:hRule="exact" w:val="138"/>
        </w:trPr>
        <w:tc>
          <w:tcPr>
            <w:tcW w:w="143" w:type="dxa"/>
          </w:tcPr>
          <w:p w:rsidR="007065B9" w:rsidRDefault="007065B9"/>
        </w:tc>
        <w:tc>
          <w:tcPr>
            <w:tcW w:w="10079" w:type="dxa"/>
            <w:gridSpan w:val="9"/>
            <w:vMerge/>
            <w:shd w:val="clear" w:color="000000" w:fill="FFFFFF"/>
            <w:tcMar>
              <w:left w:w="34" w:type="dxa"/>
              <w:right w:w="34" w:type="dxa"/>
            </w:tcMar>
          </w:tcPr>
          <w:p w:rsidR="007065B9" w:rsidRDefault="007065B9"/>
        </w:tc>
      </w:tr>
      <w:tr w:rsidR="007065B9">
        <w:trPr>
          <w:trHeight w:hRule="exact" w:val="1666"/>
        </w:trPr>
        <w:tc>
          <w:tcPr>
            <w:tcW w:w="143" w:type="dxa"/>
          </w:tcPr>
          <w:p w:rsidR="007065B9" w:rsidRDefault="007065B9"/>
        </w:tc>
        <w:tc>
          <w:tcPr>
            <w:tcW w:w="10079" w:type="dxa"/>
            <w:gridSpan w:val="9"/>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065B9" w:rsidRDefault="007065B9">
            <w:pPr>
              <w:spacing w:after="0" w:line="240" w:lineRule="auto"/>
              <w:jc w:val="center"/>
              <w:rPr>
                <w:sz w:val="24"/>
                <w:szCs w:val="24"/>
              </w:rPr>
            </w:pPr>
          </w:p>
          <w:p w:rsidR="007065B9" w:rsidRDefault="001F33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65B9" w:rsidRDefault="007065B9">
            <w:pPr>
              <w:spacing w:after="0" w:line="240" w:lineRule="auto"/>
              <w:jc w:val="center"/>
              <w:rPr>
                <w:sz w:val="24"/>
                <w:szCs w:val="24"/>
              </w:rPr>
            </w:pPr>
          </w:p>
          <w:p w:rsidR="007065B9" w:rsidRDefault="001F3347">
            <w:pPr>
              <w:spacing w:after="0" w:line="240" w:lineRule="auto"/>
              <w:jc w:val="center"/>
              <w:rPr>
                <w:sz w:val="24"/>
                <w:szCs w:val="24"/>
              </w:rPr>
            </w:pPr>
            <w:r>
              <w:rPr>
                <w:rFonts w:ascii="Times New Roman" w:hAnsi="Times New Roman" w:cs="Times New Roman"/>
                <w:color w:val="000000"/>
                <w:sz w:val="24"/>
                <w:szCs w:val="24"/>
              </w:rPr>
              <w:t>Омск, 2022</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65B9">
        <w:trPr>
          <w:trHeight w:hRule="exact" w:val="2222"/>
        </w:trPr>
        <w:tc>
          <w:tcPr>
            <w:tcW w:w="10788"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65B9" w:rsidRDefault="007065B9">
            <w:pPr>
              <w:spacing w:after="0" w:line="240" w:lineRule="auto"/>
              <w:rPr>
                <w:sz w:val="24"/>
                <w:szCs w:val="24"/>
              </w:rPr>
            </w:pPr>
          </w:p>
          <w:p w:rsidR="007065B9" w:rsidRDefault="001F3347">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7065B9" w:rsidRDefault="007065B9">
            <w:pPr>
              <w:spacing w:after="0" w:line="240" w:lineRule="auto"/>
              <w:rPr>
                <w:sz w:val="24"/>
                <w:szCs w:val="24"/>
              </w:rPr>
            </w:pPr>
          </w:p>
          <w:p w:rsidR="007065B9" w:rsidRDefault="001F33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065B9" w:rsidRDefault="001F3347">
            <w:pPr>
              <w:spacing w:after="0" w:line="240" w:lineRule="auto"/>
              <w:rPr>
                <w:sz w:val="24"/>
                <w:szCs w:val="24"/>
              </w:rPr>
            </w:pPr>
            <w:r>
              <w:rPr>
                <w:rFonts w:ascii="Times New Roman" w:hAnsi="Times New Roman" w:cs="Times New Roman"/>
                <w:color w:val="000000"/>
                <w:sz w:val="24"/>
                <w:szCs w:val="24"/>
              </w:rPr>
              <w:t>Протокол от 25.03.2022 г.  №8</w:t>
            </w:r>
          </w:p>
        </w:tc>
      </w:tr>
      <w:tr w:rsidR="007065B9">
        <w:trPr>
          <w:trHeight w:hRule="exact" w:val="277"/>
        </w:trPr>
        <w:tc>
          <w:tcPr>
            <w:tcW w:w="10788"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277"/>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65B9">
        <w:trPr>
          <w:trHeight w:hRule="exact" w:val="555"/>
        </w:trPr>
        <w:tc>
          <w:tcPr>
            <w:tcW w:w="9640" w:type="dxa"/>
          </w:tcPr>
          <w:p w:rsidR="007065B9" w:rsidRDefault="007065B9"/>
        </w:tc>
      </w:tr>
      <w:tr w:rsidR="007065B9">
        <w:trPr>
          <w:trHeight w:hRule="exact" w:val="8751"/>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65B9" w:rsidRDefault="001F33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65B9" w:rsidRDefault="001F33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65B9" w:rsidRDefault="001F33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65B9" w:rsidRDefault="001F33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5B9" w:rsidRDefault="001F33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65B9" w:rsidRDefault="001F33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65B9" w:rsidRDefault="001F33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65B9" w:rsidRDefault="001F33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65B9" w:rsidRDefault="001F33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65B9" w:rsidRDefault="001F33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65B9" w:rsidRDefault="001F33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277"/>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65B9">
        <w:trPr>
          <w:trHeight w:hRule="exact" w:val="14889"/>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65B9" w:rsidRDefault="001F33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5B9" w:rsidRDefault="001F33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5B9" w:rsidRDefault="001F33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5B9" w:rsidRDefault="001F33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5B9" w:rsidRDefault="001F33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5B9" w:rsidRDefault="001F33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7065B9" w:rsidRDefault="001F33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«Деонтология журналистики» в течение 2022/2023 учебного года:</w:t>
            </w:r>
          </w:p>
          <w:p w:rsidR="007065B9" w:rsidRDefault="001F33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1125"/>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«Деонтология журналистики».</w:t>
            </w:r>
          </w:p>
          <w:p w:rsidR="007065B9" w:rsidRDefault="001F33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65B9">
        <w:trPr>
          <w:trHeight w:hRule="exact" w:val="139"/>
        </w:trPr>
        <w:tc>
          <w:tcPr>
            <w:tcW w:w="9640" w:type="dxa"/>
          </w:tcPr>
          <w:p w:rsidR="007065B9" w:rsidRDefault="007065B9"/>
        </w:tc>
      </w:tr>
      <w:tr w:rsidR="007065B9">
        <w:trPr>
          <w:trHeight w:hRule="exact" w:val="3260"/>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065B9" w:rsidRDefault="001F33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«Деонтология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65B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Код компетенции: ОПК-5</w:t>
            </w:r>
          </w:p>
          <w:p w:rsidR="007065B9" w:rsidRDefault="001F3347">
            <w:pPr>
              <w:spacing w:after="0" w:line="240" w:lineRule="auto"/>
              <w:rPr>
                <w:sz w:val="24"/>
                <w:szCs w:val="24"/>
              </w:rPr>
            </w:pPr>
            <w:r>
              <w:rPr>
                <w:rFonts w:ascii="Times New Roman" w:hAnsi="Times New Roman" w:cs="Times New Roman"/>
                <w:b/>
                <w:color w:val="000000"/>
                <w:sz w:val="24"/>
                <w:szCs w:val="24"/>
              </w:rPr>
              <w:t>Способен для принятия профессиональных решений анализировать актуальные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7065B9">
        <w:trPr>
          <w:trHeight w:hRule="exact" w:val="585"/>
        </w:trPr>
        <w:tc>
          <w:tcPr>
            <w:tcW w:w="9654" w:type="dxa"/>
            <w:shd w:val="clear" w:color="000000" w:fill="FFFFFF"/>
            <w:tcMar>
              <w:left w:w="34" w:type="dxa"/>
              <w:right w:w="34" w:type="dxa"/>
            </w:tcMar>
          </w:tcPr>
          <w:p w:rsidR="007065B9" w:rsidRDefault="007065B9">
            <w:pPr>
              <w:spacing w:after="0" w:line="240" w:lineRule="auto"/>
              <w:rPr>
                <w:sz w:val="24"/>
                <w:szCs w:val="24"/>
              </w:rPr>
            </w:pPr>
          </w:p>
          <w:p w:rsidR="007065B9" w:rsidRDefault="001F33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6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ОПК-5.2 знать особенности правовых и этических норм, регулирующих развитие разных медиакоммуникационных систем на глобальном, национальном и региональном уровнях</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ОПК-5.5 знать основы корпоративной этики журналистов</w:t>
            </w:r>
          </w:p>
        </w:tc>
      </w:tr>
      <w:tr w:rsidR="007065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ОПК-5.7 уметь учитывать особенности правовых и этических норм, регулирующих развитие разных медиакоммуникационных систем на глобальном, национальном и региональном уровнях, для принятия профессиональных решений</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ОПК-5.10 уметь соблюдать нормы корпоративной этики журналистов</w:t>
            </w:r>
          </w:p>
        </w:tc>
      </w:tr>
      <w:tr w:rsidR="007065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ОПК-5.12 владеть навыками учета особенностей правовых и этических норм, регулирующих развитие разных медиакоммуникационных систем на глобальном, национальном и региональном уровнях, для принятия профессиональных решений</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ОПК-5.15 владеть навыками соблюдения норм корпоративной этики журналистов</w:t>
            </w:r>
          </w:p>
        </w:tc>
      </w:tr>
      <w:tr w:rsidR="007065B9">
        <w:trPr>
          <w:trHeight w:hRule="exact" w:val="277"/>
        </w:trPr>
        <w:tc>
          <w:tcPr>
            <w:tcW w:w="9640" w:type="dxa"/>
          </w:tcPr>
          <w:p w:rsidR="007065B9" w:rsidRDefault="007065B9"/>
        </w:tc>
      </w:tr>
      <w:tr w:rsidR="007065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Код компетенции: УК-6</w:t>
            </w:r>
          </w:p>
          <w:p w:rsidR="007065B9" w:rsidRDefault="001F3347">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7065B9">
        <w:trPr>
          <w:trHeight w:hRule="exact" w:val="585"/>
        </w:trPr>
        <w:tc>
          <w:tcPr>
            <w:tcW w:w="9654" w:type="dxa"/>
            <w:shd w:val="clear" w:color="000000" w:fill="FFFFFF"/>
            <w:tcMar>
              <w:left w:w="34" w:type="dxa"/>
              <w:right w:w="34" w:type="dxa"/>
            </w:tcMar>
          </w:tcPr>
          <w:p w:rsidR="007065B9" w:rsidRDefault="007065B9">
            <w:pPr>
              <w:spacing w:after="0" w:line="240" w:lineRule="auto"/>
              <w:rPr>
                <w:sz w:val="24"/>
                <w:szCs w:val="24"/>
              </w:rPr>
            </w:pPr>
          </w:p>
          <w:p w:rsidR="007065B9" w:rsidRDefault="001F33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УК-6.1 знать технологии саморазвития и самообразования</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УК-6.2 знать основы профессиональной рефлексии</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УК-6.3 знать современную профессиограмму журналиста</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УК-6.4 уметь определять и реализовывать приоритеты собственной деятельности</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УК-6.5 уметь совершенствовать собственную деятельность на основе самооценки</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УК-6.6 уметь планировать и реализовывать профессиональную карьеру</w:t>
            </w:r>
          </w:p>
        </w:tc>
      </w:tr>
      <w:tr w:rsidR="00706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УК-6.7 владеть навыками определения и реализации приоритетов собственной деятельности</w:t>
            </w:r>
          </w:p>
        </w:tc>
      </w:tr>
      <w:tr w:rsidR="00706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УК-6.8 владеть навыками совершенствования собственной деятельности на основе самооценки</w:t>
            </w:r>
          </w:p>
        </w:tc>
      </w:tr>
      <w:tr w:rsidR="007065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УК-6.9 владеть навыками планирования и реализации профессиональной карьеры</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065B9">
        <w:trPr>
          <w:trHeight w:hRule="exact" w:val="304"/>
        </w:trPr>
        <w:tc>
          <w:tcPr>
            <w:tcW w:w="9654" w:type="dxa"/>
            <w:gridSpan w:val="7"/>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065B9">
        <w:trPr>
          <w:trHeight w:hRule="exact" w:val="1637"/>
        </w:trPr>
        <w:tc>
          <w:tcPr>
            <w:tcW w:w="9654" w:type="dxa"/>
            <w:gridSpan w:val="7"/>
            <w:shd w:val="clear" w:color="000000" w:fill="FFFFFF"/>
            <w:tcMar>
              <w:left w:w="34" w:type="dxa"/>
              <w:right w:w="34" w:type="dxa"/>
            </w:tcMar>
          </w:tcPr>
          <w:p w:rsidR="007065B9" w:rsidRDefault="007065B9">
            <w:pPr>
              <w:spacing w:after="0" w:line="240" w:lineRule="auto"/>
              <w:jc w:val="both"/>
              <w:rPr>
                <w:sz w:val="24"/>
                <w:szCs w:val="24"/>
              </w:rPr>
            </w:pPr>
          </w:p>
          <w:p w:rsidR="007065B9" w:rsidRDefault="001F3347">
            <w:pPr>
              <w:spacing w:after="0" w:line="240" w:lineRule="auto"/>
              <w:jc w:val="both"/>
              <w:rPr>
                <w:sz w:val="24"/>
                <w:szCs w:val="24"/>
              </w:rPr>
            </w:pPr>
            <w:r>
              <w:rPr>
                <w:rFonts w:ascii="Times New Roman" w:hAnsi="Times New Roman" w:cs="Times New Roman"/>
                <w:color w:val="000000"/>
                <w:sz w:val="24"/>
                <w:szCs w:val="24"/>
              </w:rPr>
              <w:t>Дисциплина Б1.О.02.02 «Деонтология журналистики»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rsidR="007065B9">
        <w:trPr>
          <w:trHeight w:hRule="exact" w:val="138"/>
        </w:trPr>
        <w:tc>
          <w:tcPr>
            <w:tcW w:w="3970" w:type="dxa"/>
          </w:tcPr>
          <w:p w:rsidR="007065B9" w:rsidRDefault="007065B9"/>
        </w:tc>
        <w:tc>
          <w:tcPr>
            <w:tcW w:w="1702" w:type="dxa"/>
          </w:tcPr>
          <w:p w:rsidR="007065B9" w:rsidRDefault="007065B9"/>
        </w:tc>
        <w:tc>
          <w:tcPr>
            <w:tcW w:w="1702" w:type="dxa"/>
          </w:tcPr>
          <w:p w:rsidR="007065B9" w:rsidRDefault="007065B9"/>
        </w:tc>
        <w:tc>
          <w:tcPr>
            <w:tcW w:w="426" w:type="dxa"/>
          </w:tcPr>
          <w:p w:rsidR="007065B9" w:rsidRDefault="007065B9"/>
        </w:tc>
        <w:tc>
          <w:tcPr>
            <w:tcW w:w="710" w:type="dxa"/>
          </w:tcPr>
          <w:p w:rsidR="007065B9" w:rsidRDefault="007065B9"/>
        </w:tc>
        <w:tc>
          <w:tcPr>
            <w:tcW w:w="143" w:type="dxa"/>
          </w:tcPr>
          <w:p w:rsidR="007065B9" w:rsidRDefault="007065B9"/>
        </w:tc>
        <w:tc>
          <w:tcPr>
            <w:tcW w:w="993" w:type="dxa"/>
          </w:tcPr>
          <w:p w:rsidR="007065B9" w:rsidRDefault="007065B9"/>
        </w:tc>
      </w:tr>
      <w:tr w:rsidR="007065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Коды</w:t>
            </w:r>
          </w:p>
          <w:p w:rsidR="007065B9" w:rsidRDefault="001F3347">
            <w:pPr>
              <w:spacing w:after="0" w:line="240" w:lineRule="auto"/>
              <w:jc w:val="center"/>
              <w:rPr>
                <w:sz w:val="24"/>
                <w:szCs w:val="24"/>
              </w:rPr>
            </w:pPr>
            <w:r>
              <w:rPr>
                <w:rFonts w:ascii="Times New Roman" w:hAnsi="Times New Roman" w:cs="Times New Roman"/>
                <w:color w:val="000000"/>
                <w:sz w:val="24"/>
                <w:szCs w:val="24"/>
              </w:rPr>
              <w:t>форми-</w:t>
            </w:r>
          </w:p>
          <w:p w:rsidR="007065B9" w:rsidRDefault="001F3347">
            <w:pPr>
              <w:spacing w:after="0" w:line="240" w:lineRule="auto"/>
              <w:jc w:val="center"/>
              <w:rPr>
                <w:sz w:val="24"/>
                <w:szCs w:val="24"/>
              </w:rPr>
            </w:pPr>
            <w:r>
              <w:rPr>
                <w:rFonts w:ascii="Times New Roman" w:hAnsi="Times New Roman" w:cs="Times New Roman"/>
                <w:color w:val="000000"/>
                <w:sz w:val="24"/>
                <w:szCs w:val="24"/>
              </w:rPr>
              <w:t>руемых</w:t>
            </w:r>
          </w:p>
          <w:p w:rsidR="007065B9" w:rsidRDefault="001F3347">
            <w:pPr>
              <w:spacing w:after="0" w:line="240" w:lineRule="auto"/>
              <w:jc w:val="center"/>
              <w:rPr>
                <w:sz w:val="24"/>
                <w:szCs w:val="24"/>
              </w:rPr>
            </w:pPr>
            <w:r>
              <w:rPr>
                <w:rFonts w:ascii="Times New Roman" w:hAnsi="Times New Roman" w:cs="Times New Roman"/>
                <w:color w:val="000000"/>
                <w:sz w:val="24"/>
                <w:szCs w:val="24"/>
              </w:rPr>
              <w:t>компе-</w:t>
            </w:r>
          </w:p>
          <w:p w:rsidR="007065B9" w:rsidRDefault="001F3347">
            <w:pPr>
              <w:spacing w:after="0" w:line="240" w:lineRule="auto"/>
              <w:jc w:val="center"/>
              <w:rPr>
                <w:sz w:val="24"/>
                <w:szCs w:val="24"/>
              </w:rPr>
            </w:pPr>
            <w:r>
              <w:rPr>
                <w:rFonts w:ascii="Times New Roman" w:hAnsi="Times New Roman" w:cs="Times New Roman"/>
                <w:color w:val="000000"/>
                <w:sz w:val="24"/>
                <w:szCs w:val="24"/>
              </w:rPr>
              <w:t>тенций</w:t>
            </w:r>
          </w:p>
        </w:tc>
      </w:tr>
      <w:tr w:rsidR="007065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7065B9"/>
        </w:tc>
      </w:tr>
      <w:tr w:rsidR="007065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7065B9"/>
        </w:tc>
      </w:tr>
      <w:tr w:rsidR="007065B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pPr>
            <w:r>
              <w:rPr>
                <w:rFonts w:ascii="Times New Roman" w:hAnsi="Times New Roman" w:cs="Times New Roman"/>
                <w:color w:val="000000"/>
              </w:rPr>
              <w:t>Современные теории массовой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pPr>
            <w:r>
              <w:rPr>
                <w:rFonts w:ascii="Times New Roman" w:hAnsi="Times New Roman" w:cs="Times New Roman"/>
                <w:color w:val="000000"/>
              </w:rPr>
              <w:t>Современные медиасистемы</w:t>
            </w:r>
          </w:p>
          <w:p w:rsidR="007065B9" w:rsidRDefault="007065B9">
            <w:pPr>
              <w:spacing w:after="0" w:line="240" w:lineRule="auto"/>
              <w:jc w:val="center"/>
            </w:pPr>
          </w:p>
          <w:p w:rsidR="007065B9" w:rsidRDefault="001F3347">
            <w:pPr>
              <w:spacing w:after="0" w:line="240" w:lineRule="auto"/>
              <w:jc w:val="center"/>
            </w:pPr>
            <w:r>
              <w:rPr>
                <w:rFonts w:ascii="Times New Roman" w:hAnsi="Times New Roman" w:cs="Times New Roman"/>
                <w:color w:val="000000"/>
              </w:rPr>
              <w:t>Теория и методика редакторской деятельности</w:t>
            </w:r>
          </w:p>
          <w:p w:rsidR="007065B9" w:rsidRDefault="001F3347">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УК-6, ОПК-5</w:t>
            </w:r>
          </w:p>
        </w:tc>
      </w:tr>
      <w:tr w:rsidR="007065B9">
        <w:trPr>
          <w:trHeight w:hRule="exact" w:val="138"/>
        </w:trPr>
        <w:tc>
          <w:tcPr>
            <w:tcW w:w="3970" w:type="dxa"/>
          </w:tcPr>
          <w:p w:rsidR="007065B9" w:rsidRDefault="007065B9"/>
        </w:tc>
        <w:tc>
          <w:tcPr>
            <w:tcW w:w="1702" w:type="dxa"/>
          </w:tcPr>
          <w:p w:rsidR="007065B9" w:rsidRDefault="007065B9"/>
        </w:tc>
        <w:tc>
          <w:tcPr>
            <w:tcW w:w="1702" w:type="dxa"/>
          </w:tcPr>
          <w:p w:rsidR="007065B9" w:rsidRDefault="007065B9"/>
        </w:tc>
        <w:tc>
          <w:tcPr>
            <w:tcW w:w="426" w:type="dxa"/>
          </w:tcPr>
          <w:p w:rsidR="007065B9" w:rsidRDefault="007065B9"/>
        </w:tc>
        <w:tc>
          <w:tcPr>
            <w:tcW w:w="710" w:type="dxa"/>
          </w:tcPr>
          <w:p w:rsidR="007065B9" w:rsidRDefault="007065B9"/>
        </w:tc>
        <w:tc>
          <w:tcPr>
            <w:tcW w:w="143" w:type="dxa"/>
          </w:tcPr>
          <w:p w:rsidR="007065B9" w:rsidRDefault="007065B9"/>
        </w:tc>
        <w:tc>
          <w:tcPr>
            <w:tcW w:w="993" w:type="dxa"/>
          </w:tcPr>
          <w:p w:rsidR="007065B9" w:rsidRDefault="007065B9"/>
        </w:tc>
      </w:tr>
      <w:tr w:rsidR="007065B9">
        <w:trPr>
          <w:trHeight w:hRule="exact" w:val="1125"/>
        </w:trPr>
        <w:tc>
          <w:tcPr>
            <w:tcW w:w="9654" w:type="dxa"/>
            <w:gridSpan w:val="7"/>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65B9">
        <w:trPr>
          <w:trHeight w:hRule="exact" w:val="585"/>
        </w:trPr>
        <w:tc>
          <w:tcPr>
            <w:tcW w:w="9654" w:type="dxa"/>
            <w:gridSpan w:val="7"/>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065B9" w:rsidRDefault="001F3347">
            <w:pPr>
              <w:spacing w:after="0" w:line="240" w:lineRule="auto"/>
              <w:jc w:val="center"/>
              <w:rPr>
                <w:sz w:val="24"/>
                <w:szCs w:val="24"/>
              </w:rPr>
            </w:pPr>
            <w:r>
              <w:rPr>
                <w:rFonts w:ascii="Times New Roman" w:hAnsi="Times New Roman" w:cs="Times New Roman"/>
                <w:color w:val="000000"/>
                <w:sz w:val="24"/>
                <w:szCs w:val="24"/>
              </w:rPr>
              <w:t>Из них:</w:t>
            </w:r>
          </w:p>
        </w:tc>
      </w:tr>
      <w:tr w:rsidR="007065B9">
        <w:trPr>
          <w:trHeight w:hRule="exact" w:val="138"/>
        </w:trPr>
        <w:tc>
          <w:tcPr>
            <w:tcW w:w="3970" w:type="dxa"/>
          </w:tcPr>
          <w:p w:rsidR="007065B9" w:rsidRDefault="007065B9"/>
        </w:tc>
        <w:tc>
          <w:tcPr>
            <w:tcW w:w="1702" w:type="dxa"/>
          </w:tcPr>
          <w:p w:rsidR="007065B9" w:rsidRDefault="007065B9"/>
        </w:tc>
        <w:tc>
          <w:tcPr>
            <w:tcW w:w="1702" w:type="dxa"/>
          </w:tcPr>
          <w:p w:rsidR="007065B9" w:rsidRDefault="007065B9"/>
        </w:tc>
        <w:tc>
          <w:tcPr>
            <w:tcW w:w="426" w:type="dxa"/>
          </w:tcPr>
          <w:p w:rsidR="007065B9" w:rsidRDefault="007065B9"/>
        </w:tc>
        <w:tc>
          <w:tcPr>
            <w:tcW w:w="710" w:type="dxa"/>
          </w:tcPr>
          <w:p w:rsidR="007065B9" w:rsidRDefault="007065B9"/>
        </w:tc>
        <w:tc>
          <w:tcPr>
            <w:tcW w:w="143" w:type="dxa"/>
          </w:tcPr>
          <w:p w:rsidR="007065B9" w:rsidRDefault="007065B9"/>
        </w:tc>
        <w:tc>
          <w:tcPr>
            <w:tcW w:w="993" w:type="dxa"/>
          </w:tcPr>
          <w:p w:rsidR="007065B9" w:rsidRDefault="007065B9"/>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10</w:t>
            </w:r>
          </w:p>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4</w:t>
            </w:r>
          </w:p>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0</w:t>
            </w:r>
          </w:p>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6</w:t>
            </w:r>
          </w:p>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58</w:t>
            </w:r>
          </w:p>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4</w:t>
            </w:r>
          </w:p>
        </w:tc>
      </w:tr>
      <w:tr w:rsidR="007065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зачеты 1</w:t>
            </w:r>
          </w:p>
        </w:tc>
      </w:tr>
      <w:tr w:rsidR="007065B9">
        <w:trPr>
          <w:trHeight w:hRule="exact" w:val="138"/>
        </w:trPr>
        <w:tc>
          <w:tcPr>
            <w:tcW w:w="3970" w:type="dxa"/>
          </w:tcPr>
          <w:p w:rsidR="007065B9" w:rsidRDefault="007065B9"/>
        </w:tc>
        <w:tc>
          <w:tcPr>
            <w:tcW w:w="1702" w:type="dxa"/>
          </w:tcPr>
          <w:p w:rsidR="007065B9" w:rsidRDefault="007065B9"/>
        </w:tc>
        <w:tc>
          <w:tcPr>
            <w:tcW w:w="1702" w:type="dxa"/>
          </w:tcPr>
          <w:p w:rsidR="007065B9" w:rsidRDefault="007065B9"/>
        </w:tc>
        <w:tc>
          <w:tcPr>
            <w:tcW w:w="426" w:type="dxa"/>
          </w:tcPr>
          <w:p w:rsidR="007065B9" w:rsidRDefault="007065B9"/>
        </w:tc>
        <w:tc>
          <w:tcPr>
            <w:tcW w:w="710" w:type="dxa"/>
          </w:tcPr>
          <w:p w:rsidR="007065B9" w:rsidRDefault="007065B9"/>
        </w:tc>
        <w:tc>
          <w:tcPr>
            <w:tcW w:w="143" w:type="dxa"/>
          </w:tcPr>
          <w:p w:rsidR="007065B9" w:rsidRDefault="007065B9"/>
        </w:tc>
        <w:tc>
          <w:tcPr>
            <w:tcW w:w="993" w:type="dxa"/>
          </w:tcPr>
          <w:p w:rsidR="007065B9" w:rsidRDefault="007065B9"/>
        </w:tc>
      </w:tr>
      <w:tr w:rsidR="007065B9">
        <w:trPr>
          <w:trHeight w:hRule="exact" w:val="1666"/>
        </w:trPr>
        <w:tc>
          <w:tcPr>
            <w:tcW w:w="9654" w:type="dxa"/>
            <w:gridSpan w:val="7"/>
            <w:shd w:val="clear" w:color="000000" w:fill="FFFFFF"/>
            <w:tcMar>
              <w:left w:w="34" w:type="dxa"/>
              <w:right w:w="34" w:type="dxa"/>
            </w:tcMar>
          </w:tcPr>
          <w:p w:rsidR="007065B9" w:rsidRDefault="007065B9">
            <w:pPr>
              <w:spacing w:after="0" w:line="240" w:lineRule="auto"/>
              <w:jc w:val="center"/>
              <w:rPr>
                <w:sz w:val="24"/>
                <w:szCs w:val="24"/>
              </w:rPr>
            </w:pPr>
          </w:p>
          <w:p w:rsidR="007065B9" w:rsidRDefault="001F33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5B9" w:rsidRDefault="007065B9">
            <w:pPr>
              <w:spacing w:after="0" w:line="240" w:lineRule="auto"/>
              <w:jc w:val="center"/>
              <w:rPr>
                <w:sz w:val="24"/>
                <w:szCs w:val="24"/>
              </w:rPr>
            </w:pPr>
          </w:p>
          <w:p w:rsidR="007065B9" w:rsidRDefault="001F33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65B9">
        <w:trPr>
          <w:trHeight w:hRule="exact" w:val="416"/>
        </w:trPr>
        <w:tc>
          <w:tcPr>
            <w:tcW w:w="3970" w:type="dxa"/>
          </w:tcPr>
          <w:p w:rsidR="007065B9" w:rsidRDefault="007065B9"/>
        </w:tc>
        <w:tc>
          <w:tcPr>
            <w:tcW w:w="1702" w:type="dxa"/>
          </w:tcPr>
          <w:p w:rsidR="007065B9" w:rsidRDefault="007065B9"/>
        </w:tc>
        <w:tc>
          <w:tcPr>
            <w:tcW w:w="1702" w:type="dxa"/>
          </w:tcPr>
          <w:p w:rsidR="007065B9" w:rsidRDefault="007065B9"/>
        </w:tc>
        <w:tc>
          <w:tcPr>
            <w:tcW w:w="426" w:type="dxa"/>
          </w:tcPr>
          <w:p w:rsidR="007065B9" w:rsidRDefault="007065B9"/>
        </w:tc>
        <w:tc>
          <w:tcPr>
            <w:tcW w:w="710" w:type="dxa"/>
          </w:tcPr>
          <w:p w:rsidR="007065B9" w:rsidRDefault="007065B9"/>
        </w:tc>
        <w:tc>
          <w:tcPr>
            <w:tcW w:w="143" w:type="dxa"/>
          </w:tcPr>
          <w:p w:rsidR="007065B9" w:rsidRDefault="007065B9"/>
        </w:tc>
        <w:tc>
          <w:tcPr>
            <w:tcW w:w="993" w:type="dxa"/>
          </w:tcPr>
          <w:p w:rsidR="007065B9" w:rsidRDefault="007065B9"/>
        </w:tc>
      </w:tr>
      <w:tr w:rsidR="007065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5B9" w:rsidRDefault="001F3347">
            <w:pPr>
              <w:spacing w:after="0" w:line="240" w:lineRule="auto"/>
              <w:jc w:val="center"/>
              <w:rPr>
                <w:sz w:val="24"/>
                <w:szCs w:val="24"/>
              </w:rPr>
            </w:pPr>
            <w:r>
              <w:rPr>
                <w:rFonts w:ascii="Times New Roman" w:hAnsi="Times New Roman" w:cs="Times New Roman"/>
                <w:color w:val="000000"/>
                <w:sz w:val="24"/>
                <w:szCs w:val="24"/>
              </w:rPr>
              <w:t>Часов</w:t>
            </w:r>
          </w:p>
        </w:tc>
      </w:tr>
      <w:tr w:rsidR="007065B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5B9" w:rsidRDefault="007065B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5B9" w:rsidRDefault="007065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5B9" w:rsidRDefault="007065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5B9" w:rsidRDefault="007065B9"/>
        </w:tc>
      </w:tr>
      <w:tr w:rsidR="007065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2</w:t>
            </w:r>
          </w:p>
        </w:tc>
      </w:tr>
      <w:tr w:rsidR="007065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2</w:t>
            </w:r>
          </w:p>
        </w:tc>
      </w:tr>
      <w:tr w:rsidR="007065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0</w:t>
            </w:r>
          </w:p>
        </w:tc>
      </w:tr>
      <w:tr w:rsidR="007065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0</w:t>
            </w:r>
          </w:p>
        </w:tc>
      </w:tr>
      <w:tr w:rsidR="007065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0</w:t>
            </w:r>
          </w:p>
        </w:tc>
      </w:tr>
      <w:tr w:rsidR="007065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0</w:t>
            </w:r>
          </w:p>
        </w:tc>
      </w:tr>
      <w:tr w:rsidR="007065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lastRenderedPageBreak/>
              <w:t>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r>
      <w:tr w:rsidR="007065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9</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10</w:t>
            </w:r>
          </w:p>
        </w:tc>
      </w:tr>
      <w:tr w:rsidR="007065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10</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10</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10</w:t>
            </w:r>
          </w:p>
        </w:tc>
      </w:tr>
      <w:tr w:rsidR="007065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9</w:t>
            </w:r>
          </w:p>
        </w:tc>
      </w:tr>
      <w:tr w:rsidR="007065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4</w:t>
            </w:r>
          </w:p>
        </w:tc>
      </w:tr>
      <w:tr w:rsidR="007065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7065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color w:val="000000"/>
                <w:sz w:val="24"/>
                <w:szCs w:val="24"/>
              </w:rPr>
              <w:t>72</w:t>
            </w:r>
          </w:p>
        </w:tc>
      </w:tr>
      <w:tr w:rsidR="007065B9">
        <w:trPr>
          <w:trHeight w:hRule="exact" w:val="8934"/>
        </w:trPr>
        <w:tc>
          <w:tcPr>
            <w:tcW w:w="9654" w:type="dxa"/>
            <w:gridSpan w:val="4"/>
            <w:shd w:val="clear" w:color="000000" w:fill="FFFFFF"/>
            <w:tcMar>
              <w:left w:w="34" w:type="dxa"/>
              <w:right w:w="34" w:type="dxa"/>
            </w:tcMar>
          </w:tcPr>
          <w:p w:rsidR="007065B9" w:rsidRDefault="007065B9">
            <w:pPr>
              <w:spacing w:after="0" w:line="240" w:lineRule="auto"/>
              <w:jc w:val="both"/>
              <w:rPr>
                <w:sz w:val="20"/>
                <w:szCs w:val="20"/>
              </w:rPr>
            </w:pPr>
          </w:p>
          <w:p w:rsidR="007065B9" w:rsidRDefault="001F3347">
            <w:pPr>
              <w:spacing w:after="0" w:line="240" w:lineRule="auto"/>
              <w:jc w:val="both"/>
              <w:rPr>
                <w:sz w:val="20"/>
                <w:szCs w:val="20"/>
              </w:rPr>
            </w:pPr>
            <w:r>
              <w:rPr>
                <w:rFonts w:ascii="Times New Roman" w:hAnsi="Times New Roman" w:cs="Times New Roman"/>
                <w:color w:val="000000"/>
                <w:sz w:val="20"/>
                <w:szCs w:val="20"/>
              </w:rPr>
              <w:t>* Примечания:</w:t>
            </w:r>
          </w:p>
          <w:p w:rsidR="007065B9" w:rsidRDefault="001F33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65B9" w:rsidRDefault="001F33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65B9" w:rsidRDefault="001F33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65B9" w:rsidRDefault="001F33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65B9" w:rsidRDefault="001F33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9029"/>
        </w:trPr>
        <w:tc>
          <w:tcPr>
            <w:tcW w:w="9654" w:type="dxa"/>
            <w:shd w:val="clear" w:color="000000" w:fill="FFFFFF"/>
            <w:tcMar>
              <w:left w:w="34" w:type="dxa"/>
              <w:right w:w="34" w:type="dxa"/>
            </w:tcMar>
          </w:tcPr>
          <w:p w:rsidR="007065B9" w:rsidRDefault="001F3347">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65B9" w:rsidRDefault="001F33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65B9" w:rsidRDefault="001F33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65B9" w:rsidRDefault="001F33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65B9">
        <w:trPr>
          <w:trHeight w:hRule="exact" w:val="585"/>
        </w:trPr>
        <w:tc>
          <w:tcPr>
            <w:tcW w:w="9654" w:type="dxa"/>
            <w:shd w:val="clear" w:color="000000" w:fill="FFFFFF"/>
            <w:tcMar>
              <w:left w:w="34" w:type="dxa"/>
              <w:right w:w="34" w:type="dxa"/>
            </w:tcMar>
          </w:tcPr>
          <w:p w:rsidR="007065B9" w:rsidRDefault="007065B9">
            <w:pPr>
              <w:spacing w:after="0" w:line="240" w:lineRule="auto"/>
              <w:rPr>
                <w:sz w:val="24"/>
                <w:szCs w:val="24"/>
              </w:rPr>
            </w:pPr>
          </w:p>
          <w:p w:rsidR="007065B9" w:rsidRDefault="001F33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65B9">
        <w:trPr>
          <w:trHeight w:hRule="exact" w:val="277"/>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65B9">
        <w:trPr>
          <w:trHeight w:hRule="exact" w:val="26"/>
        </w:trPr>
        <w:tc>
          <w:tcPr>
            <w:tcW w:w="9654" w:type="dxa"/>
            <w:vMerge w:val="restart"/>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Формирование и эволюция феномена «этика журналиста».</w:t>
            </w:r>
          </w:p>
        </w:tc>
      </w:tr>
      <w:tr w:rsidR="007065B9">
        <w:trPr>
          <w:trHeight w:hRule="exact" w:val="277"/>
        </w:trPr>
        <w:tc>
          <w:tcPr>
            <w:tcW w:w="9654" w:type="dxa"/>
            <w:vMerge/>
            <w:shd w:val="clear" w:color="000000" w:fill="FFFFFF"/>
            <w:tcMar>
              <w:left w:w="34" w:type="dxa"/>
              <w:right w:w="34" w:type="dxa"/>
            </w:tcMar>
          </w:tcPr>
          <w:p w:rsidR="007065B9" w:rsidRDefault="007065B9"/>
        </w:tc>
      </w:tr>
      <w:tr w:rsidR="007065B9">
        <w:trPr>
          <w:trHeight w:hRule="exact" w:val="1366"/>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Понятие деонтологии журналистики и профессиональной этики журналиста, история их формирования в мировой и отечественной философии и практики. Эволюция профессиональной морали журналиста. Этические кодексы журналистов и фотографов западных средств массовой информации. Попытки формирования аналогичных сводов этических норм в отечественной практике. Культ информации в современном мире.</w:t>
            </w:r>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Социальные, психологические и философские аспекты деонтологии журналистики</w:t>
            </w:r>
          </w:p>
        </w:tc>
      </w:tr>
      <w:tr w:rsidR="007065B9">
        <w:trPr>
          <w:trHeight w:hRule="exact" w:val="1907"/>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Правомерность выделения профессиональной этики журналиста из конъюнктуры общечеловеческой морали. Психологические и социальные коллизии профессиональной этики. Взгляд известных журналистов на данную проблему. Границы самоотверженности журналиста. Импатийность журналиста. Читательское видение профессии журналиста, социальные ожидания, связанные со средствами массовой информации вообще и с журналистами, в частности. Образ журналиста в сознании читателей и зрителей.</w:t>
            </w:r>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Этические практики журналиста.</w:t>
            </w:r>
          </w:p>
        </w:tc>
      </w:tr>
      <w:tr w:rsidR="007065B9">
        <w:trPr>
          <w:trHeight w:hRule="exact" w:val="1310"/>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Формирование профессиональной позиции журналиста. Объективность как необходимая, но недостижимая составляющая профессиональной этики журналиста. Истина в журналистике. Границы гласности. Этические нормы работы с источниками информации. Этика фотокорреспондента и видеооператора. Этика редактора. Этика</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1096"/>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lastRenderedPageBreak/>
              <w:t>использования фото - и видеоматериалов, текстов пресс-релизов и материалов других изданий. Этика профессионального поведения журналистов. Дресс-код. Особенности профессиональной морали внутри «цеха» и вне его. Несовпадение норм журналистской морали с реальными практиками журналистского профессионального поведения.</w:t>
            </w:r>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Деформация деонтологии журналистики в эпоху глобализации.</w:t>
            </w:r>
          </w:p>
        </w:tc>
      </w:tr>
      <w:tr w:rsidR="007065B9">
        <w:trPr>
          <w:trHeight w:hRule="exact" w:val="2178"/>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«Классическая» этика журналиста в эпоху Интернета. Этические аспекты существования блогосферы и гражданской журналистики. Психология поведения независимых сетевых информантов. Этические аспекты использования информации, полученной из форумов и социальных сетей. Практики реагирования на комментарии интернет-пользователей, поступающие в адрес журналиста или редакции. Корпоративная этика интернет-изданий. Практики публикации в сети фото - и видеоматериалов, нарушающих нормы человеческой морали. Профессиональная этика как средство отстройки от гражданской журналистики.</w:t>
            </w:r>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ценности журналистского сообщества</w:t>
            </w:r>
          </w:p>
        </w:tc>
      </w:tr>
      <w:tr w:rsidR="007065B9">
        <w:trPr>
          <w:trHeight w:hRule="exact" w:val="2448"/>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Мораль и нравственность журналиста: ответственность – миссия – долг или «работа на дядю, который платит» (А. Волин)? Технологический детерминизм, медиакратия, ценностное оформление потребностей: свобода и ответственность современного журналиста. «Жить в обществе и быть свободным от общества…»? Анализ идеологии проекта сайта «Медуза» Г. Тимченко (бывшего шеф-редактора сайта </w:t>
            </w:r>
            <w:hyperlink r:id="rId4" w:history="1">
              <w:r>
                <w:rPr>
                  <w:rStyle w:val="a3"/>
                  <w:rFonts w:ascii="Times New Roman" w:hAnsi="Times New Roman" w:cs="Times New Roman"/>
                  <w:sz w:val="24"/>
                  <w:szCs w:val="24"/>
                </w:rPr>
                <w:t>www.</w:t>
              </w:r>
            </w:hyperlink>
            <w:r>
              <w:rPr>
                <w:rFonts w:ascii="Times New Roman" w:hAnsi="Times New Roman" w:cs="Times New Roman"/>
                <w:color w:val="000000"/>
                <w:sz w:val="24"/>
                <w:szCs w:val="24"/>
              </w:rPr>
              <w:t xml:space="preserve"> lenta. ru Галины Тимченко). Источник – сайт </w:t>
            </w:r>
            <w:hyperlink r:id="rId5" w:history="1">
              <w:r>
                <w:rPr>
                  <w:rStyle w:val="a3"/>
                  <w:rFonts w:ascii="Times New Roman" w:hAnsi="Times New Roman" w:cs="Times New Roman"/>
                  <w:sz w:val="24"/>
                  <w:szCs w:val="24"/>
                </w:rPr>
                <w:t>www.</w:t>
              </w:r>
            </w:hyperlink>
            <w:r>
              <w:rPr>
                <w:rFonts w:ascii="Times New Roman" w:hAnsi="Times New Roman" w:cs="Times New Roman"/>
                <w:color w:val="000000"/>
                <w:sz w:val="24"/>
                <w:szCs w:val="24"/>
              </w:rPr>
              <w:t xml:space="preserve"> colta. ru (раздел «Медиа» – интервью с Г. Тимченко под заголовком «Медуза» вызывает раздражение у всех»).</w:t>
            </w:r>
          </w:p>
        </w:tc>
      </w:tr>
      <w:tr w:rsidR="007065B9">
        <w:trPr>
          <w:trHeight w:hRule="exact" w:val="31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Массмедиа, инновационная журналистика и реестр «долженствования» журналиста</w:t>
            </w:r>
          </w:p>
        </w:tc>
      </w:tr>
      <w:tr w:rsidR="007065B9">
        <w:trPr>
          <w:trHeight w:hRule="exact" w:val="2178"/>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«Гражданская», «коммунитарная», «гуманитарная», «журналистика соучастия» и журналист как «модератор диалога» (краудсорсинг, краудфандинг, paywall… ).</w:t>
            </w:r>
          </w:p>
          <w:p w:rsidR="007065B9" w:rsidRDefault="001F3347">
            <w:pPr>
              <w:spacing w:after="0" w:line="240" w:lineRule="auto"/>
              <w:jc w:val="both"/>
              <w:rPr>
                <w:sz w:val="24"/>
                <w:szCs w:val="24"/>
              </w:rPr>
            </w:pPr>
            <w:r>
              <w:rPr>
                <w:rFonts w:ascii="Times New Roman" w:hAnsi="Times New Roman" w:cs="Times New Roman"/>
                <w:color w:val="000000"/>
                <w:sz w:val="24"/>
                <w:szCs w:val="24"/>
              </w:rPr>
              <w:t>Онлайн-социальность, поколение СИ («Connected Collective Consumer) и дауншифтинг по -журналистски: тренды и тупики профессиональной самореализации.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 Источник – сайт </w:t>
            </w:r>
            <w:hyperlink r:id="rId6" w:history="1">
              <w:r>
                <w:rPr>
                  <w:rStyle w:val="a3"/>
                  <w:rFonts w:ascii="Times New Roman" w:hAnsi="Times New Roman" w:cs="Times New Roman"/>
                  <w:sz w:val="24"/>
                  <w:szCs w:val="24"/>
                </w:rPr>
                <w:t>www.</w:t>
              </w:r>
            </w:hyperlink>
            <w:r>
              <w:rPr>
                <w:rFonts w:ascii="Times New Roman" w:hAnsi="Times New Roman" w:cs="Times New Roman"/>
                <w:color w:val="000000"/>
                <w:sz w:val="24"/>
                <w:szCs w:val="24"/>
              </w:rPr>
              <w:t xml:space="preserve"> colta. ru (раздел «Медиа») – от 01.01.01 г, 3 июня 2014 года (раздел «Медиа»).</w:t>
            </w:r>
          </w:p>
        </w:tc>
      </w:tr>
      <w:tr w:rsidR="007065B9">
        <w:trPr>
          <w:trHeight w:hRule="exact" w:val="277"/>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65B9">
        <w:trPr>
          <w:trHeight w:hRule="exact" w:val="14"/>
        </w:trPr>
        <w:tc>
          <w:tcPr>
            <w:tcW w:w="9640" w:type="dxa"/>
          </w:tcPr>
          <w:p w:rsidR="007065B9" w:rsidRDefault="007065B9"/>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Формирование и эволюция феномена «этика журналиста».</w:t>
            </w:r>
          </w:p>
        </w:tc>
      </w:tr>
      <w:tr w:rsidR="007065B9">
        <w:trPr>
          <w:trHeight w:hRule="exact" w:val="2448"/>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1. Понятие деонтологии журналистики и профессиональной этики журналиста, исто-рия их формирования в мировой и отечественной философии и практики.</w:t>
            </w:r>
          </w:p>
          <w:p w:rsidR="007065B9" w:rsidRDefault="001F3347">
            <w:pPr>
              <w:spacing w:after="0" w:line="240" w:lineRule="auto"/>
              <w:jc w:val="both"/>
              <w:rPr>
                <w:sz w:val="24"/>
                <w:szCs w:val="24"/>
              </w:rPr>
            </w:pPr>
            <w:r>
              <w:rPr>
                <w:rFonts w:ascii="Times New Roman" w:hAnsi="Times New Roman" w:cs="Times New Roman"/>
                <w:color w:val="000000"/>
                <w:sz w:val="24"/>
                <w:szCs w:val="24"/>
              </w:rPr>
              <w:t>2. Эволюция профессиональной морали журналиста.</w:t>
            </w:r>
          </w:p>
          <w:p w:rsidR="007065B9" w:rsidRDefault="001F3347">
            <w:pPr>
              <w:spacing w:after="0" w:line="240" w:lineRule="auto"/>
              <w:jc w:val="both"/>
              <w:rPr>
                <w:sz w:val="24"/>
                <w:szCs w:val="24"/>
              </w:rPr>
            </w:pPr>
            <w:r>
              <w:rPr>
                <w:rFonts w:ascii="Times New Roman" w:hAnsi="Times New Roman" w:cs="Times New Roman"/>
                <w:color w:val="000000"/>
                <w:sz w:val="24"/>
                <w:szCs w:val="24"/>
              </w:rPr>
              <w:t>3. Этические кодексы журналистов и фотографов западных средств массовой инфор- мации.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4. Попытки формирования аналогичных сводов этических норм в отечественной практике.</w:t>
            </w:r>
          </w:p>
          <w:p w:rsidR="007065B9" w:rsidRDefault="001F3347">
            <w:pPr>
              <w:spacing w:after="0" w:line="240" w:lineRule="auto"/>
              <w:jc w:val="both"/>
              <w:rPr>
                <w:sz w:val="24"/>
                <w:szCs w:val="24"/>
              </w:rPr>
            </w:pPr>
            <w:r>
              <w:rPr>
                <w:rFonts w:ascii="Times New Roman" w:hAnsi="Times New Roman" w:cs="Times New Roman"/>
                <w:color w:val="000000"/>
                <w:sz w:val="24"/>
                <w:szCs w:val="24"/>
              </w:rPr>
              <w:t>5. Культ информации в современном мире</w:t>
            </w:r>
          </w:p>
        </w:tc>
      </w:tr>
      <w:tr w:rsidR="007065B9">
        <w:trPr>
          <w:trHeight w:hRule="exact" w:val="14"/>
        </w:trPr>
        <w:tc>
          <w:tcPr>
            <w:tcW w:w="9640" w:type="dxa"/>
          </w:tcPr>
          <w:p w:rsidR="007065B9" w:rsidRDefault="007065B9"/>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Социальные, психологические и философские аспекты деонтологии журналистики</w:t>
            </w:r>
          </w:p>
        </w:tc>
      </w:tr>
      <w:tr w:rsidR="007065B9">
        <w:trPr>
          <w:trHeight w:hRule="exact" w:val="2719"/>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1. Правомерность выделения профессиональной этики журналиста из конъюнктуры общечеловеческой морали.</w:t>
            </w:r>
          </w:p>
          <w:p w:rsidR="007065B9" w:rsidRDefault="001F3347">
            <w:pPr>
              <w:spacing w:after="0" w:line="240" w:lineRule="auto"/>
              <w:jc w:val="both"/>
              <w:rPr>
                <w:sz w:val="24"/>
                <w:szCs w:val="24"/>
              </w:rPr>
            </w:pPr>
            <w:r>
              <w:rPr>
                <w:rFonts w:ascii="Times New Roman" w:hAnsi="Times New Roman" w:cs="Times New Roman"/>
                <w:color w:val="000000"/>
                <w:sz w:val="24"/>
                <w:szCs w:val="24"/>
              </w:rPr>
              <w:t>2. Психологические и социальные коллизии профессиональной этики.</w:t>
            </w:r>
          </w:p>
          <w:p w:rsidR="007065B9" w:rsidRDefault="001F3347">
            <w:pPr>
              <w:spacing w:after="0" w:line="240" w:lineRule="auto"/>
              <w:jc w:val="both"/>
              <w:rPr>
                <w:sz w:val="24"/>
                <w:szCs w:val="24"/>
              </w:rPr>
            </w:pPr>
            <w:r>
              <w:rPr>
                <w:rFonts w:ascii="Times New Roman" w:hAnsi="Times New Roman" w:cs="Times New Roman"/>
                <w:color w:val="000000"/>
                <w:sz w:val="24"/>
                <w:szCs w:val="24"/>
              </w:rPr>
              <w:t>3. Взгляд известных журналистов на данную проблему.</w:t>
            </w:r>
          </w:p>
          <w:p w:rsidR="007065B9" w:rsidRDefault="001F3347">
            <w:pPr>
              <w:spacing w:after="0" w:line="240" w:lineRule="auto"/>
              <w:jc w:val="both"/>
              <w:rPr>
                <w:sz w:val="24"/>
                <w:szCs w:val="24"/>
              </w:rPr>
            </w:pPr>
            <w:r>
              <w:rPr>
                <w:rFonts w:ascii="Times New Roman" w:hAnsi="Times New Roman" w:cs="Times New Roman"/>
                <w:color w:val="000000"/>
                <w:sz w:val="24"/>
                <w:szCs w:val="24"/>
              </w:rPr>
              <w:t>4. Границы самоотверженности журналиста.</w:t>
            </w:r>
          </w:p>
          <w:p w:rsidR="007065B9" w:rsidRDefault="001F3347">
            <w:pPr>
              <w:spacing w:after="0" w:line="240" w:lineRule="auto"/>
              <w:jc w:val="both"/>
              <w:rPr>
                <w:sz w:val="24"/>
                <w:szCs w:val="24"/>
              </w:rPr>
            </w:pPr>
            <w:r>
              <w:rPr>
                <w:rFonts w:ascii="Times New Roman" w:hAnsi="Times New Roman" w:cs="Times New Roman"/>
                <w:color w:val="000000"/>
                <w:sz w:val="24"/>
                <w:szCs w:val="24"/>
              </w:rPr>
              <w:t>5. Импатийность журналиста.</w:t>
            </w:r>
          </w:p>
          <w:p w:rsidR="007065B9" w:rsidRDefault="001F3347">
            <w:pPr>
              <w:spacing w:after="0" w:line="240" w:lineRule="auto"/>
              <w:jc w:val="both"/>
              <w:rPr>
                <w:sz w:val="24"/>
                <w:szCs w:val="24"/>
              </w:rPr>
            </w:pPr>
            <w:r>
              <w:rPr>
                <w:rFonts w:ascii="Times New Roman" w:hAnsi="Times New Roman" w:cs="Times New Roman"/>
                <w:color w:val="000000"/>
                <w:sz w:val="24"/>
                <w:szCs w:val="24"/>
              </w:rPr>
              <w:t>6. Читательское видение профессии журналиста, социальные ожидания, связанные со средствами массовой информации вообще и с журналистами, в частности.</w:t>
            </w:r>
          </w:p>
          <w:p w:rsidR="007065B9" w:rsidRDefault="001F3347">
            <w:pPr>
              <w:spacing w:after="0" w:line="240" w:lineRule="auto"/>
              <w:jc w:val="both"/>
              <w:rPr>
                <w:sz w:val="24"/>
                <w:szCs w:val="24"/>
              </w:rPr>
            </w:pPr>
            <w:r>
              <w:rPr>
                <w:rFonts w:ascii="Times New Roman" w:hAnsi="Times New Roman" w:cs="Times New Roman"/>
                <w:color w:val="000000"/>
                <w:sz w:val="24"/>
                <w:szCs w:val="24"/>
              </w:rPr>
              <w:t>7. Образ журналиста в сознании читателей и зрителей</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lastRenderedPageBreak/>
              <w:t>Этические практики журналиста.</w:t>
            </w:r>
          </w:p>
        </w:tc>
      </w:tr>
      <w:tr w:rsidR="007065B9">
        <w:trPr>
          <w:trHeight w:hRule="exact" w:val="3530"/>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1. Формирование профессиональной позиции журналиста.</w:t>
            </w:r>
          </w:p>
          <w:p w:rsidR="007065B9" w:rsidRDefault="001F3347">
            <w:pPr>
              <w:spacing w:after="0" w:line="240" w:lineRule="auto"/>
              <w:jc w:val="both"/>
              <w:rPr>
                <w:sz w:val="24"/>
                <w:szCs w:val="24"/>
              </w:rPr>
            </w:pPr>
            <w:r>
              <w:rPr>
                <w:rFonts w:ascii="Times New Roman" w:hAnsi="Times New Roman" w:cs="Times New Roman"/>
                <w:color w:val="000000"/>
                <w:sz w:val="24"/>
                <w:szCs w:val="24"/>
              </w:rPr>
              <w:t>2. Объективность как необходимая, но недостижимая составляющая профессиональ-ной этики журналиста.</w:t>
            </w:r>
          </w:p>
          <w:p w:rsidR="007065B9" w:rsidRDefault="001F3347">
            <w:pPr>
              <w:spacing w:after="0" w:line="240" w:lineRule="auto"/>
              <w:jc w:val="both"/>
              <w:rPr>
                <w:sz w:val="24"/>
                <w:szCs w:val="24"/>
              </w:rPr>
            </w:pPr>
            <w:r>
              <w:rPr>
                <w:rFonts w:ascii="Times New Roman" w:hAnsi="Times New Roman" w:cs="Times New Roman"/>
                <w:color w:val="000000"/>
                <w:sz w:val="24"/>
                <w:szCs w:val="24"/>
              </w:rPr>
              <w:t>3. Истина в журналистике. Границы гласности.</w:t>
            </w:r>
          </w:p>
          <w:p w:rsidR="007065B9" w:rsidRDefault="001F3347">
            <w:pPr>
              <w:spacing w:after="0" w:line="240" w:lineRule="auto"/>
              <w:jc w:val="both"/>
              <w:rPr>
                <w:sz w:val="24"/>
                <w:szCs w:val="24"/>
              </w:rPr>
            </w:pPr>
            <w:r>
              <w:rPr>
                <w:rFonts w:ascii="Times New Roman" w:hAnsi="Times New Roman" w:cs="Times New Roman"/>
                <w:color w:val="000000"/>
                <w:sz w:val="24"/>
                <w:szCs w:val="24"/>
              </w:rPr>
              <w:t>4. Этические нормы работы с источниками информации.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5. Этика фотокорреспондента и видеооператора. Этика редактора. Этика использова-ния фото - и видеоматериалов, текстов пресс-релизов и материалов других изда-ний.</w:t>
            </w:r>
          </w:p>
          <w:p w:rsidR="007065B9" w:rsidRDefault="001F3347">
            <w:pPr>
              <w:spacing w:after="0" w:line="240" w:lineRule="auto"/>
              <w:jc w:val="both"/>
              <w:rPr>
                <w:sz w:val="24"/>
                <w:szCs w:val="24"/>
              </w:rPr>
            </w:pPr>
            <w:r>
              <w:rPr>
                <w:rFonts w:ascii="Times New Roman" w:hAnsi="Times New Roman" w:cs="Times New Roman"/>
                <w:color w:val="000000"/>
                <w:sz w:val="24"/>
                <w:szCs w:val="24"/>
              </w:rPr>
              <w:t>6. Этика профессионального поведения журналистов. Дресс-код. Особенности про- фессиональной морали внутри «цеха» и вне его.</w:t>
            </w:r>
          </w:p>
          <w:p w:rsidR="007065B9" w:rsidRDefault="001F3347">
            <w:pPr>
              <w:spacing w:after="0" w:line="240" w:lineRule="auto"/>
              <w:jc w:val="both"/>
              <w:rPr>
                <w:sz w:val="24"/>
                <w:szCs w:val="24"/>
              </w:rPr>
            </w:pPr>
            <w:r>
              <w:rPr>
                <w:rFonts w:ascii="Times New Roman" w:hAnsi="Times New Roman" w:cs="Times New Roman"/>
                <w:color w:val="000000"/>
                <w:sz w:val="24"/>
                <w:szCs w:val="24"/>
              </w:rPr>
              <w:t>7. Несовпадение норм журналистской морали с реальными практиками журналист-ского профессионального поведения</w:t>
            </w:r>
          </w:p>
        </w:tc>
      </w:tr>
      <w:tr w:rsidR="007065B9">
        <w:trPr>
          <w:trHeight w:hRule="exact" w:val="14"/>
        </w:trPr>
        <w:tc>
          <w:tcPr>
            <w:tcW w:w="9640" w:type="dxa"/>
          </w:tcPr>
          <w:p w:rsidR="007065B9" w:rsidRDefault="007065B9"/>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Деформация деонтологии журналистики в эпоху глобализации.</w:t>
            </w:r>
          </w:p>
        </w:tc>
      </w:tr>
      <w:tr w:rsidR="007065B9">
        <w:trPr>
          <w:trHeight w:hRule="exact" w:val="2989"/>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1. «Классическая» этика журналиста в эпоху Интернета.</w:t>
            </w:r>
          </w:p>
          <w:p w:rsidR="007065B9" w:rsidRDefault="001F3347">
            <w:pPr>
              <w:spacing w:after="0" w:line="240" w:lineRule="auto"/>
              <w:jc w:val="both"/>
              <w:rPr>
                <w:sz w:val="24"/>
                <w:szCs w:val="24"/>
              </w:rPr>
            </w:pPr>
            <w:r>
              <w:rPr>
                <w:rFonts w:ascii="Times New Roman" w:hAnsi="Times New Roman" w:cs="Times New Roman"/>
                <w:color w:val="000000"/>
                <w:sz w:val="24"/>
                <w:szCs w:val="24"/>
              </w:rPr>
              <w:t>2.Этические аспекты существования блогосферы и гражданской журналистики. Психология поведения независимых сетевых информантов.</w:t>
            </w:r>
          </w:p>
          <w:p w:rsidR="007065B9" w:rsidRDefault="001F3347">
            <w:pPr>
              <w:spacing w:after="0" w:line="240" w:lineRule="auto"/>
              <w:jc w:val="both"/>
              <w:rPr>
                <w:sz w:val="24"/>
                <w:szCs w:val="24"/>
              </w:rPr>
            </w:pPr>
            <w:r>
              <w:rPr>
                <w:rFonts w:ascii="Times New Roman" w:hAnsi="Times New Roman" w:cs="Times New Roman"/>
                <w:color w:val="000000"/>
                <w:sz w:val="24"/>
                <w:szCs w:val="24"/>
              </w:rPr>
              <w:t>3.Этические аспекты использования информации, полученной из форумов и соци-альных сетей.</w:t>
            </w:r>
          </w:p>
          <w:p w:rsidR="007065B9" w:rsidRDefault="001F3347">
            <w:pPr>
              <w:spacing w:after="0" w:line="240" w:lineRule="auto"/>
              <w:jc w:val="both"/>
              <w:rPr>
                <w:sz w:val="24"/>
                <w:szCs w:val="24"/>
              </w:rPr>
            </w:pPr>
            <w:r>
              <w:rPr>
                <w:rFonts w:ascii="Times New Roman" w:hAnsi="Times New Roman" w:cs="Times New Roman"/>
                <w:color w:val="000000"/>
                <w:sz w:val="24"/>
                <w:szCs w:val="24"/>
              </w:rPr>
              <w:t>4.Практики реагирования на комментарии интернет-пользователей, поступающие в адрес журналиста или редакции.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5.Корпоративная этика интернет-изданий. Практики публикации в сети фото - и ви- деоматериалов, нарушающих нормы человеческой морали.</w:t>
            </w:r>
          </w:p>
          <w:p w:rsidR="007065B9" w:rsidRDefault="001F3347">
            <w:pPr>
              <w:spacing w:after="0" w:line="240" w:lineRule="auto"/>
              <w:jc w:val="both"/>
              <w:rPr>
                <w:sz w:val="24"/>
                <w:szCs w:val="24"/>
              </w:rPr>
            </w:pPr>
            <w:r>
              <w:rPr>
                <w:rFonts w:ascii="Times New Roman" w:hAnsi="Times New Roman" w:cs="Times New Roman"/>
                <w:color w:val="000000"/>
                <w:sz w:val="24"/>
                <w:szCs w:val="24"/>
              </w:rPr>
              <w:t>6.Профессиональная этика как средство отстройки от гражданской журналистики</w:t>
            </w:r>
          </w:p>
        </w:tc>
      </w:tr>
      <w:tr w:rsidR="007065B9">
        <w:trPr>
          <w:trHeight w:hRule="exact" w:val="14"/>
        </w:trPr>
        <w:tc>
          <w:tcPr>
            <w:tcW w:w="9640" w:type="dxa"/>
          </w:tcPr>
          <w:p w:rsidR="007065B9" w:rsidRDefault="007065B9"/>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ценности журналистского сообщества</w:t>
            </w:r>
          </w:p>
        </w:tc>
      </w:tr>
      <w:tr w:rsidR="007065B9">
        <w:trPr>
          <w:trHeight w:hRule="exact" w:val="3260"/>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1. 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rsidR="007065B9" w:rsidRDefault="001F3347">
            <w:pPr>
              <w:spacing w:after="0" w:line="240" w:lineRule="auto"/>
              <w:jc w:val="both"/>
              <w:rPr>
                <w:sz w:val="24"/>
                <w:szCs w:val="24"/>
              </w:rPr>
            </w:pPr>
            <w:r>
              <w:rPr>
                <w:rFonts w:ascii="Times New Roman" w:hAnsi="Times New Roman" w:cs="Times New Roman"/>
                <w:color w:val="000000"/>
                <w:sz w:val="24"/>
                <w:szCs w:val="24"/>
              </w:rPr>
              <w:t>2. Мораль и нравственность журналиста: ответственность – миссия – долг или «рабо-та на дядю, который платит» (А. Волин)?</w:t>
            </w:r>
          </w:p>
          <w:p w:rsidR="007065B9" w:rsidRDefault="001F3347">
            <w:pPr>
              <w:spacing w:after="0" w:line="240" w:lineRule="auto"/>
              <w:jc w:val="both"/>
              <w:rPr>
                <w:sz w:val="24"/>
                <w:szCs w:val="24"/>
              </w:rPr>
            </w:pPr>
            <w:r>
              <w:rPr>
                <w:rFonts w:ascii="Times New Roman" w:hAnsi="Times New Roman" w:cs="Times New Roman"/>
                <w:color w:val="000000"/>
                <w:sz w:val="24"/>
                <w:szCs w:val="24"/>
              </w:rPr>
              <w:t>3. Технологический детерминизм, медиакратия, ценностное оформление потребно-стей: свобода и ответственность современного журналиста.</w:t>
            </w:r>
          </w:p>
          <w:p w:rsidR="007065B9" w:rsidRDefault="001F3347">
            <w:pPr>
              <w:spacing w:after="0" w:line="240" w:lineRule="auto"/>
              <w:jc w:val="both"/>
              <w:rPr>
                <w:sz w:val="24"/>
                <w:szCs w:val="24"/>
              </w:rPr>
            </w:pPr>
            <w:r>
              <w:rPr>
                <w:rFonts w:ascii="Times New Roman" w:hAnsi="Times New Roman" w:cs="Times New Roman"/>
                <w:color w:val="000000"/>
                <w:sz w:val="24"/>
                <w:szCs w:val="24"/>
              </w:rPr>
              <w:t>4. «Жить в обществе и быть свободным от общества…»?</w:t>
            </w:r>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5. Анализ идеологии проекта сайта «Медуза» Г. Тимченко (бывшего шеф-редактора сайта </w:t>
            </w:r>
            <w:hyperlink r:id="rId7" w:history="1">
              <w:r>
                <w:rPr>
                  <w:rStyle w:val="a3"/>
                  <w:rFonts w:ascii="Times New Roman" w:hAnsi="Times New Roman" w:cs="Times New Roman"/>
                  <w:sz w:val="24"/>
                  <w:szCs w:val="24"/>
                </w:rPr>
                <w:t>www.</w:t>
              </w:r>
            </w:hyperlink>
            <w:r>
              <w:rPr>
                <w:rFonts w:ascii="Times New Roman" w:hAnsi="Times New Roman" w:cs="Times New Roman"/>
                <w:color w:val="000000"/>
                <w:sz w:val="24"/>
                <w:szCs w:val="24"/>
              </w:rPr>
              <w:t xml:space="preserve"> lenta. ru Галины Тимченко).</w:t>
            </w:r>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Источник – сайт </w:t>
            </w:r>
            <w:hyperlink r:id="rId8" w:history="1">
              <w:r>
                <w:rPr>
                  <w:rStyle w:val="a3"/>
                  <w:rFonts w:ascii="Times New Roman" w:hAnsi="Times New Roman" w:cs="Times New Roman"/>
                  <w:sz w:val="24"/>
                  <w:szCs w:val="24"/>
                </w:rPr>
                <w:t>www.</w:t>
              </w:r>
            </w:hyperlink>
            <w:r>
              <w:rPr>
                <w:rFonts w:ascii="Times New Roman" w:hAnsi="Times New Roman" w:cs="Times New Roman"/>
                <w:color w:val="000000"/>
                <w:sz w:val="24"/>
                <w:szCs w:val="24"/>
              </w:rPr>
              <w:t xml:space="preserve"> colta. ru (раздел «Медиа» – интервью с Г. Тимченко под за- головком «Медуза» вызывает раздражение у всех»).</w:t>
            </w:r>
          </w:p>
        </w:tc>
      </w:tr>
      <w:tr w:rsidR="007065B9">
        <w:trPr>
          <w:trHeight w:hRule="exact" w:val="14"/>
        </w:trPr>
        <w:tc>
          <w:tcPr>
            <w:tcW w:w="9640" w:type="dxa"/>
          </w:tcPr>
          <w:p w:rsidR="007065B9" w:rsidRDefault="007065B9"/>
        </w:tc>
      </w:tr>
      <w:tr w:rsidR="007065B9">
        <w:trPr>
          <w:trHeight w:hRule="exact" w:val="314"/>
        </w:trPr>
        <w:tc>
          <w:tcPr>
            <w:tcW w:w="9654" w:type="dxa"/>
            <w:shd w:val="clear" w:color="000000" w:fill="FFFFFF"/>
            <w:tcMar>
              <w:left w:w="34" w:type="dxa"/>
              <w:right w:w="34" w:type="dxa"/>
            </w:tcMar>
          </w:tcPr>
          <w:p w:rsidR="007065B9" w:rsidRDefault="001F3347">
            <w:pPr>
              <w:spacing w:after="0" w:line="240" w:lineRule="auto"/>
              <w:jc w:val="center"/>
              <w:rPr>
                <w:sz w:val="24"/>
                <w:szCs w:val="24"/>
              </w:rPr>
            </w:pPr>
            <w:r>
              <w:rPr>
                <w:rFonts w:ascii="Times New Roman" w:hAnsi="Times New Roman" w:cs="Times New Roman"/>
                <w:b/>
                <w:color w:val="000000"/>
                <w:sz w:val="24"/>
                <w:szCs w:val="24"/>
              </w:rPr>
              <w:t>Массмедиа, инновационная журналистика и реестр «долженствования» журналиста</w:t>
            </w:r>
          </w:p>
        </w:tc>
      </w:tr>
      <w:tr w:rsidR="007065B9">
        <w:trPr>
          <w:trHeight w:hRule="exact" w:val="2719"/>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065B9" w:rsidRDefault="001F3347">
            <w:pPr>
              <w:spacing w:after="0" w:line="240" w:lineRule="auto"/>
              <w:jc w:val="both"/>
              <w:rPr>
                <w:sz w:val="24"/>
                <w:szCs w:val="24"/>
              </w:rPr>
            </w:pPr>
            <w:r>
              <w:rPr>
                <w:rFonts w:ascii="Times New Roman" w:hAnsi="Times New Roman" w:cs="Times New Roman"/>
                <w:color w:val="000000"/>
                <w:sz w:val="24"/>
                <w:szCs w:val="24"/>
              </w:rPr>
              <w:t>1.  «Гражданская», «коммунитарная», «гуманитарная», «журналистика соучастия» и журналист как «модератор диалога» (краудсорсинг, краудфандинг, paywall… ).</w:t>
            </w:r>
          </w:p>
          <w:p w:rsidR="007065B9" w:rsidRDefault="001F3347">
            <w:pPr>
              <w:spacing w:after="0" w:line="240" w:lineRule="auto"/>
              <w:jc w:val="both"/>
              <w:rPr>
                <w:sz w:val="24"/>
                <w:szCs w:val="24"/>
              </w:rPr>
            </w:pPr>
            <w:r>
              <w:rPr>
                <w:rFonts w:ascii="Times New Roman" w:hAnsi="Times New Roman" w:cs="Times New Roman"/>
                <w:color w:val="000000"/>
                <w:sz w:val="24"/>
                <w:szCs w:val="24"/>
              </w:rPr>
              <w:t>2. Онлайн-социальность, поколение СИ («Connected Collective Consumer) и дауншиф-тинг по-журналистски: тренды и тупики профессиональной самореализации.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3. «Долг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w:t>
            </w:r>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Источник – сайт </w:t>
            </w:r>
            <w:hyperlink r:id="rId9" w:history="1">
              <w:r>
                <w:rPr>
                  <w:rStyle w:val="a3"/>
                  <w:rFonts w:ascii="Times New Roman" w:hAnsi="Times New Roman" w:cs="Times New Roman"/>
                  <w:sz w:val="24"/>
                  <w:szCs w:val="24"/>
                </w:rPr>
                <w:t>www.</w:t>
              </w:r>
            </w:hyperlink>
            <w:r>
              <w:rPr>
                <w:rFonts w:ascii="Times New Roman" w:hAnsi="Times New Roman" w:cs="Times New Roman"/>
                <w:color w:val="000000"/>
                <w:sz w:val="24"/>
                <w:szCs w:val="24"/>
              </w:rPr>
              <w:t xml:space="preserve"> colta. ru (раздел «Медиа») – от 01.01.01 г, 3 июня 2014 года (раздел «Медиа»).</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65B9">
        <w:trPr>
          <w:trHeight w:hRule="exact" w:val="855"/>
        </w:trPr>
        <w:tc>
          <w:tcPr>
            <w:tcW w:w="9654" w:type="dxa"/>
            <w:gridSpan w:val="2"/>
            <w:shd w:val="clear" w:color="000000" w:fill="FFFFFF"/>
            <w:tcMar>
              <w:left w:w="34" w:type="dxa"/>
              <w:right w:w="34" w:type="dxa"/>
            </w:tcMar>
          </w:tcPr>
          <w:p w:rsidR="007065B9" w:rsidRDefault="007065B9">
            <w:pPr>
              <w:spacing w:after="0" w:line="240" w:lineRule="auto"/>
              <w:rPr>
                <w:sz w:val="24"/>
                <w:szCs w:val="24"/>
              </w:rPr>
            </w:pPr>
          </w:p>
          <w:p w:rsidR="007065B9" w:rsidRDefault="001F33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65B9">
        <w:trPr>
          <w:trHeight w:hRule="exact" w:val="4912"/>
        </w:trPr>
        <w:tc>
          <w:tcPr>
            <w:tcW w:w="9654" w:type="dxa"/>
            <w:gridSpan w:val="2"/>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«Деонтология журналистики» / Евдокимов В.А.. – Омск: Изд-во Омской гуманитарной академии, 2022.</w:t>
            </w:r>
          </w:p>
          <w:p w:rsidR="007065B9" w:rsidRDefault="001F33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65B9" w:rsidRDefault="001F33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65B9" w:rsidRDefault="001F33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65B9">
        <w:trPr>
          <w:trHeight w:hRule="exact" w:val="138"/>
        </w:trPr>
        <w:tc>
          <w:tcPr>
            <w:tcW w:w="285" w:type="dxa"/>
          </w:tcPr>
          <w:p w:rsidR="007065B9" w:rsidRDefault="007065B9"/>
        </w:tc>
        <w:tc>
          <w:tcPr>
            <w:tcW w:w="9356" w:type="dxa"/>
          </w:tcPr>
          <w:p w:rsidR="007065B9" w:rsidRDefault="007065B9"/>
        </w:tc>
      </w:tr>
      <w:tr w:rsidR="007065B9">
        <w:trPr>
          <w:trHeight w:hRule="exact" w:val="855"/>
        </w:trPr>
        <w:tc>
          <w:tcPr>
            <w:tcW w:w="9654" w:type="dxa"/>
            <w:gridSpan w:val="2"/>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65B9" w:rsidRDefault="001F3347">
            <w:pPr>
              <w:spacing w:after="0" w:line="240" w:lineRule="auto"/>
              <w:rPr>
                <w:sz w:val="24"/>
                <w:szCs w:val="24"/>
              </w:rPr>
            </w:pPr>
            <w:r>
              <w:rPr>
                <w:rFonts w:ascii="Times New Roman" w:hAnsi="Times New Roman" w:cs="Times New Roman"/>
                <w:b/>
                <w:color w:val="000000"/>
                <w:sz w:val="24"/>
                <w:szCs w:val="24"/>
              </w:rPr>
              <w:t>Основная:</w:t>
            </w:r>
          </w:p>
        </w:tc>
      </w:tr>
      <w:tr w:rsidR="007065B9">
        <w:trPr>
          <w:trHeight w:hRule="exact" w:val="826"/>
        </w:trPr>
        <w:tc>
          <w:tcPr>
            <w:tcW w:w="9654" w:type="dxa"/>
            <w:gridSpan w:val="2"/>
            <w:shd w:val="clear" w:color="000000" w:fill="FFFFFF"/>
            <w:tcMar>
              <w:left w:w="34" w:type="dxa"/>
              <w:right w:w="34" w:type="dxa"/>
            </w:tcMar>
          </w:tcPr>
          <w:p w:rsidR="007065B9" w:rsidRDefault="001F33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24409">
                <w:rPr>
                  <w:rStyle w:val="a3"/>
                </w:rPr>
                <w:t>https://urait.ru/bcode/441668</w:t>
              </w:r>
            </w:hyperlink>
            <w:r>
              <w:t xml:space="preserve"> </w:t>
            </w:r>
          </w:p>
        </w:tc>
      </w:tr>
      <w:tr w:rsidR="007065B9">
        <w:trPr>
          <w:trHeight w:hRule="exact" w:val="826"/>
        </w:trPr>
        <w:tc>
          <w:tcPr>
            <w:tcW w:w="9654" w:type="dxa"/>
            <w:gridSpan w:val="2"/>
            <w:shd w:val="clear" w:color="000000" w:fill="FFFFFF"/>
            <w:tcMar>
              <w:left w:w="34" w:type="dxa"/>
              <w:right w:w="34" w:type="dxa"/>
            </w:tcMar>
          </w:tcPr>
          <w:p w:rsidR="007065B9" w:rsidRDefault="001F33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24409">
                <w:rPr>
                  <w:rStyle w:val="a3"/>
                </w:rPr>
                <w:t>https://urait.ru/bcode/414294</w:t>
              </w:r>
            </w:hyperlink>
            <w:r>
              <w:t xml:space="preserve"> </w:t>
            </w:r>
          </w:p>
        </w:tc>
      </w:tr>
      <w:tr w:rsidR="007065B9">
        <w:trPr>
          <w:trHeight w:hRule="exact" w:val="826"/>
        </w:trPr>
        <w:tc>
          <w:tcPr>
            <w:tcW w:w="9654" w:type="dxa"/>
            <w:gridSpan w:val="2"/>
            <w:shd w:val="clear" w:color="000000" w:fill="FFFFFF"/>
            <w:tcMar>
              <w:left w:w="34" w:type="dxa"/>
              <w:right w:w="34" w:type="dxa"/>
            </w:tcMar>
          </w:tcPr>
          <w:p w:rsidR="007065B9" w:rsidRDefault="001F33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24409">
                <w:rPr>
                  <w:rStyle w:val="a3"/>
                </w:rPr>
                <w:t>https://urait.ru/bcode/434263</w:t>
              </w:r>
            </w:hyperlink>
            <w:r>
              <w:t xml:space="preserve"> </w:t>
            </w:r>
          </w:p>
        </w:tc>
      </w:tr>
      <w:tr w:rsidR="007065B9">
        <w:trPr>
          <w:trHeight w:hRule="exact" w:val="277"/>
        </w:trPr>
        <w:tc>
          <w:tcPr>
            <w:tcW w:w="285" w:type="dxa"/>
          </w:tcPr>
          <w:p w:rsidR="007065B9" w:rsidRDefault="007065B9"/>
        </w:tc>
        <w:tc>
          <w:tcPr>
            <w:tcW w:w="9370"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i/>
                <w:color w:val="000000"/>
                <w:sz w:val="24"/>
                <w:szCs w:val="24"/>
              </w:rPr>
              <w:t>Дополнительная:</w:t>
            </w:r>
          </w:p>
        </w:tc>
      </w:tr>
      <w:tr w:rsidR="007065B9">
        <w:trPr>
          <w:trHeight w:hRule="exact" w:val="26"/>
        </w:trPr>
        <w:tc>
          <w:tcPr>
            <w:tcW w:w="9654" w:type="dxa"/>
            <w:gridSpan w:val="2"/>
            <w:vMerge w:val="restart"/>
            <w:shd w:val="clear" w:color="000000" w:fill="FFFFFF"/>
            <w:tcMar>
              <w:left w:w="34" w:type="dxa"/>
              <w:right w:w="34" w:type="dxa"/>
            </w:tcMar>
          </w:tcPr>
          <w:p w:rsidR="007065B9" w:rsidRDefault="001F33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E24409">
                <w:rPr>
                  <w:rStyle w:val="a3"/>
                </w:rPr>
                <w:t>http://www.iprbookshop.ru/66576.html</w:t>
              </w:r>
            </w:hyperlink>
            <w:r>
              <w:t xml:space="preserve"> </w:t>
            </w:r>
          </w:p>
        </w:tc>
      </w:tr>
      <w:tr w:rsidR="007065B9">
        <w:trPr>
          <w:trHeight w:hRule="exact" w:val="1069"/>
        </w:trPr>
        <w:tc>
          <w:tcPr>
            <w:tcW w:w="9654" w:type="dxa"/>
            <w:gridSpan w:val="2"/>
            <w:vMerge/>
            <w:shd w:val="clear" w:color="000000" w:fill="FFFFFF"/>
            <w:tcMar>
              <w:left w:w="34" w:type="dxa"/>
              <w:right w:w="34" w:type="dxa"/>
            </w:tcMar>
          </w:tcPr>
          <w:p w:rsidR="007065B9" w:rsidRDefault="007065B9"/>
        </w:tc>
      </w:tr>
      <w:tr w:rsidR="007065B9">
        <w:trPr>
          <w:trHeight w:hRule="exact" w:val="1096"/>
        </w:trPr>
        <w:tc>
          <w:tcPr>
            <w:tcW w:w="9654" w:type="dxa"/>
            <w:gridSpan w:val="2"/>
            <w:shd w:val="clear" w:color="000000" w:fill="FFFFFF"/>
            <w:tcMar>
              <w:left w:w="34" w:type="dxa"/>
              <w:right w:w="34" w:type="dxa"/>
            </w:tcMar>
          </w:tcPr>
          <w:p w:rsidR="007065B9" w:rsidRDefault="001F33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E24409">
                <w:rPr>
                  <w:rStyle w:val="a3"/>
                </w:rPr>
                <w:t>http://www.iprbookshop.ru/66580.html</w:t>
              </w:r>
            </w:hyperlink>
            <w:r>
              <w:t xml:space="preserve"> </w:t>
            </w:r>
          </w:p>
        </w:tc>
      </w:tr>
      <w:tr w:rsidR="007065B9">
        <w:trPr>
          <w:trHeight w:hRule="exact" w:val="585"/>
        </w:trPr>
        <w:tc>
          <w:tcPr>
            <w:tcW w:w="9654" w:type="dxa"/>
            <w:gridSpan w:val="2"/>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65B9">
        <w:trPr>
          <w:trHeight w:hRule="exact" w:val="3095"/>
        </w:trPr>
        <w:tc>
          <w:tcPr>
            <w:tcW w:w="9654" w:type="dxa"/>
            <w:gridSpan w:val="2"/>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E24409">
                <w:rPr>
                  <w:rStyle w:val="a3"/>
                  <w:rFonts w:ascii="Times New Roman" w:hAnsi="Times New Roman" w:cs="Times New Roman"/>
                  <w:sz w:val="24"/>
                  <w:szCs w:val="24"/>
                </w:rPr>
                <w:t>http://www.iprbookshop.ru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E24409">
                <w:rPr>
                  <w:rStyle w:val="a3"/>
                  <w:rFonts w:ascii="Times New Roman" w:hAnsi="Times New Roman" w:cs="Times New Roman"/>
                  <w:sz w:val="24"/>
                  <w:szCs w:val="24"/>
                </w:rPr>
                <w:t>http://biblio-online.ru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E24409">
                <w:rPr>
                  <w:rStyle w:val="a3"/>
                  <w:rFonts w:ascii="Times New Roman" w:hAnsi="Times New Roman" w:cs="Times New Roman"/>
                  <w:sz w:val="24"/>
                  <w:szCs w:val="24"/>
                </w:rPr>
                <w:t>http://window.edu.ru/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E24409">
                <w:rPr>
                  <w:rStyle w:val="a3"/>
                  <w:rFonts w:ascii="Times New Roman" w:hAnsi="Times New Roman" w:cs="Times New Roman"/>
                  <w:sz w:val="24"/>
                  <w:szCs w:val="24"/>
                </w:rPr>
                <w:t>http://elibrary.ru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E24409">
                <w:rPr>
                  <w:rStyle w:val="a3"/>
                  <w:rFonts w:ascii="Times New Roman" w:hAnsi="Times New Roman" w:cs="Times New Roman"/>
                  <w:sz w:val="24"/>
                  <w:szCs w:val="24"/>
                </w:rPr>
                <w:t>http://www.sciencedirect.com</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E24409">
                <w:rPr>
                  <w:rStyle w:val="a3"/>
                  <w:rFonts w:ascii="Times New Roman" w:hAnsi="Times New Roman" w:cs="Times New Roman"/>
                  <w:sz w:val="24"/>
                  <w:szCs w:val="24"/>
                </w:rPr>
                <w:t>http://journals.cambridge.org</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E24409">
                <w:rPr>
                  <w:rStyle w:val="a3"/>
                  <w:rFonts w:ascii="Times New Roman" w:hAnsi="Times New Roman" w:cs="Times New Roman"/>
                  <w:sz w:val="24"/>
                  <w:szCs w:val="24"/>
                </w:rPr>
                <w:t>http://www.oxfordjoumals.org</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E24409">
                <w:rPr>
                  <w:rStyle w:val="a3"/>
                  <w:rFonts w:ascii="Times New Roman" w:hAnsi="Times New Roman" w:cs="Times New Roman"/>
                  <w:sz w:val="24"/>
                  <w:szCs w:val="24"/>
                </w:rPr>
                <w:t>http://dic.academic.ru/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6776"/>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24" w:history="1">
              <w:r w:rsidR="00E24409">
                <w:rPr>
                  <w:rStyle w:val="a3"/>
                  <w:rFonts w:ascii="Times New Roman" w:hAnsi="Times New Roman" w:cs="Times New Roman"/>
                  <w:sz w:val="24"/>
                  <w:szCs w:val="24"/>
                </w:rPr>
                <w:t>http://www.benran.ru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E24409">
                <w:rPr>
                  <w:rStyle w:val="a3"/>
                  <w:rFonts w:ascii="Times New Roman" w:hAnsi="Times New Roman" w:cs="Times New Roman"/>
                  <w:sz w:val="24"/>
                  <w:szCs w:val="24"/>
                </w:rPr>
                <w:t>http://www.gks.ru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E24409">
                <w:rPr>
                  <w:rStyle w:val="a3"/>
                  <w:rFonts w:ascii="Times New Roman" w:hAnsi="Times New Roman" w:cs="Times New Roman"/>
                  <w:sz w:val="24"/>
                  <w:szCs w:val="24"/>
                </w:rPr>
                <w:t>http://diss.rsl.ru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E24409">
                <w:rPr>
                  <w:rStyle w:val="a3"/>
                  <w:rFonts w:ascii="Times New Roman" w:hAnsi="Times New Roman" w:cs="Times New Roman"/>
                  <w:sz w:val="24"/>
                  <w:szCs w:val="24"/>
                </w:rPr>
                <w:t>http://ru.spinform.ru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65B9" w:rsidRDefault="001F33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65B9">
        <w:trPr>
          <w:trHeight w:hRule="exact" w:val="31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65B9">
        <w:trPr>
          <w:trHeight w:hRule="exact" w:val="8301"/>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65B9" w:rsidRDefault="001F33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65B9" w:rsidRDefault="001F33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65B9" w:rsidRDefault="001F33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65B9" w:rsidRDefault="001F33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65B9" w:rsidRDefault="001F33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65B9" w:rsidRDefault="001F33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5514"/>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65B9" w:rsidRDefault="001F33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65B9" w:rsidRDefault="001F33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65B9">
        <w:trPr>
          <w:trHeight w:hRule="exact" w:val="855"/>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65B9">
        <w:trPr>
          <w:trHeight w:hRule="exact" w:val="2989"/>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65B9" w:rsidRDefault="007065B9">
            <w:pPr>
              <w:spacing w:after="0" w:line="240" w:lineRule="auto"/>
              <w:jc w:val="both"/>
              <w:rPr>
                <w:sz w:val="24"/>
                <w:szCs w:val="24"/>
              </w:rPr>
            </w:pPr>
          </w:p>
          <w:p w:rsidR="007065B9" w:rsidRDefault="001F33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65B9" w:rsidRDefault="001F33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65B9" w:rsidRDefault="001F33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65B9" w:rsidRDefault="001F33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65B9" w:rsidRDefault="001F33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65B9" w:rsidRDefault="001F33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65B9" w:rsidRDefault="007065B9">
            <w:pPr>
              <w:spacing w:after="0" w:line="240" w:lineRule="auto"/>
              <w:jc w:val="both"/>
              <w:rPr>
                <w:sz w:val="24"/>
                <w:szCs w:val="24"/>
              </w:rPr>
            </w:pPr>
          </w:p>
          <w:p w:rsidR="007065B9" w:rsidRDefault="001F33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E24409">
                <w:rPr>
                  <w:rStyle w:val="a3"/>
                  <w:rFonts w:ascii="Times New Roman" w:hAnsi="Times New Roman" w:cs="Times New Roman"/>
                  <w:sz w:val="24"/>
                  <w:szCs w:val="24"/>
                </w:rPr>
                <w:t>http://www.president.kremlin.ru</w:t>
              </w:r>
            </w:hyperlink>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E24409">
                <w:rPr>
                  <w:rStyle w:val="a3"/>
                  <w:rFonts w:ascii="Times New Roman" w:hAnsi="Times New Roman" w:cs="Times New Roman"/>
                  <w:sz w:val="24"/>
                  <w:szCs w:val="24"/>
                </w:rPr>
                <w:t>http://www.ict.edu.ru</w:t>
              </w:r>
            </w:hyperlink>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065B9">
        <w:trPr>
          <w:trHeight w:hRule="exact" w:val="585"/>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065B9" w:rsidRDefault="001F334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E24409">
                <w:rPr>
                  <w:rStyle w:val="a3"/>
                  <w:rFonts w:ascii="Times New Roman" w:hAnsi="Times New Roman" w:cs="Times New Roman"/>
                  <w:sz w:val="24"/>
                  <w:szCs w:val="24"/>
                </w:rPr>
                <w:t>http://fgosvo.ru</w:t>
              </w:r>
            </w:hyperlink>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E24409">
                <w:rPr>
                  <w:rStyle w:val="a3"/>
                  <w:rFonts w:ascii="Times New Roman" w:hAnsi="Times New Roman" w:cs="Times New Roman"/>
                  <w:sz w:val="24"/>
                  <w:szCs w:val="24"/>
                </w:rPr>
                <w:t>http://pravo.gov.ru</w:t>
              </w:r>
            </w:hyperlink>
          </w:p>
        </w:tc>
      </w:tr>
      <w:tr w:rsidR="007065B9">
        <w:trPr>
          <w:trHeight w:hRule="exact" w:val="30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E24409">
                <w:rPr>
                  <w:rStyle w:val="a3"/>
                  <w:rFonts w:ascii="Times New Roman" w:hAnsi="Times New Roman" w:cs="Times New Roman"/>
                  <w:sz w:val="24"/>
                  <w:szCs w:val="24"/>
                </w:rPr>
                <w:t>http://edu.garant.ru/omga/</w:t>
              </w:r>
            </w:hyperlink>
          </w:p>
        </w:tc>
      </w:tr>
      <w:tr w:rsidR="007065B9">
        <w:trPr>
          <w:trHeight w:hRule="exact" w:val="585"/>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E24409">
                <w:rPr>
                  <w:rStyle w:val="a3"/>
                  <w:rFonts w:ascii="Times New Roman" w:hAnsi="Times New Roman" w:cs="Times New Roman"/>
                  <w:sz w:val="24"/>
                  <w:szCs w:val="24"/>
                </w:rPr>
                <w:t>http://www.consultant.ru/edu/student/study/</w:t>
              </w:r>
            </w:hyperlink>
          </w:p>
        </w:tc>
      </w:tr>
      <w:tr w:rsidR="007065B9">
        <w:trPr>
          <w:trHeight w:hRule="exact" w:val="314"/>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65B9">
        <w:trPr>
          <w:trHeight w:hRule="exact" w:val="2415"/>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65B9" w:rsidRDefault="001F33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65B9" w:rsidRDefault="001F33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7065B9" w:rsidRDefault="001F33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5423"/>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7065B9" w:rsidRDefault="001F33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65B9" w:rsidRDefault="001F33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65B9" w:rsidRDefault="001F33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65B9" w:rsidRDefault="001F33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65B9" w:rsidRDefault="001F33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65B9" w:rsidRDefault="001F33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65B9" w:rsidRDefault="001F33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65B9" w:rsidRDefault="001F33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65B9" w:rsidRDefault="001F33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65B9">
        <w:trPr>
          <w:trHeight w:hRule="exact" w:val="277"/>
        </w:trPr>
        <w:tc>
          <w:tcPr>
            <w:tcW w:w="9640" w:type="dxa"/>
          </w:tcPr>
          <w:p w:rsidR="007065B9" w:rsidRDefault="007065B9"/>
        </w:tc>
      </w:tr>
      <w:tr w:rsidR="007065B9">
        <w:trPr>
          <w:trHeight w:hRule="exact" w:val="585"/>
        </w:trPr>
        <w:tc>
          <w:tcPr>
            <w:tcW w:w="9654" w:type="dxa"/>
            <w:shd w:val="clear" w:color="000000" w:fill="FFFFFF"/>
            <w:tcMar>
              <w:left w:w="34" w:type="dxa"/>
              <w:right w:w="34" w:type="dxa"/>
            </w:tcMar>
          </w:tcPr>
          <w:p w:rsidR="007065B9" w:rsidRDefault="001F33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65B9">
        <w:trPr>
          <w:trHeight w:hRule="exact" w:val="9105"/>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65B9" w:rsidRDefault="001F33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65B9" w:rsidRDefault="001F33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65B9" w:rsidRDefault="001F33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65B9" w:rsidRDefault="001F334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065B9" w:rsidRDefault="001F3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5B9">
        <w:trPr>
          <w:trHeight w:hRule="exact" w:val="5153"/>
        </w:trPr>
        <w:tc>
          <w:tcPr>
            <w:tcW w:w="9654" w:type="dxa"/>
            <w:shd w:val="clear" w:color="000000" w:fill="FFFFFF"/>
            <w:tcMar>
              <w:left w:w="34" w:type="dxa"/>
              <w:right w:w="34" w:type="dxa"/>
            </w:tcMar>
          </w:tcPr>
          <w:p w:rsidR="007065B9" w:rsidRDefault="001F3347">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7065B9" w:rsidRDefault="001F33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065B9" w:rsidRDefault="007065B9"/>
    <w:sectPr w:rsidR="007065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5E0"/>
    <w:rsid w:val="001F0BC7"/>
    <w:rsid w:val="001F3347"/>
    <w:rsid w:val="007065B9"/>
    <w:rsid w:val="00D31453"/>
    <w:rsid w:val="00E209E2"/>
    <w:rsid w:val="00E2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347"/>
    <w:rPr>
      <w:color w:val="0563C1" w:themeColor="hyperlink"/>
      <w:u w:val="single"/>
    </w:rPr>
  </w:style>
  <w:style w:type="character" w:styleId="a4">
    <w:name w:val="Unresolved Mention"/>
    <w:basedOn w:val="a0"/>
    <w:uiPriority w:val="99"/>
    <w:semiHidden/>
    <w:unhideWhenUsed/>
    <w:rsid w:val="001F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6657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 TargetMode="External"/><Relationship Id="rId12" Type="http://schemas.openxmlformats.org/officeDocument/2006/relationships/hyperlink" Target="https://urait.ru/bcode/43426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hyperlink" Target="https://urait.ru/bcode/414294"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41668"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 TargetMode="External"/><Relationship Id="rId9" Type="http://schemas.openxmlformats.org/officeDocument/2006/relationships/hyperlink" Target="http://www." TargetMode="External"/><Relationship Id="rId14" Type="http://schemas.openxmlformats.org/officeDocument/2006/relationships/hyperlink" Target="http://www.iprbookshop.ru/66580.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6712</Words>
  <Characters>38265</Characters>
  <Application>Microsoft Office Word</Application>
  <DocSecurity>0</DocSecurity>
  <Lines>318</Lines>
  <Paragraphs>89</Paragraphs>
  <ScaleCrop>false</ScaleCrop>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2022-2023_ФГОС3++2022_Маг-ЗФО-Жур(22)_plx_Деонтология журналистики</dc:title>
  <dc:creator>FastReport.NET</dc:creator>
  <cp:lastModifiedBy>Mark Bernstorf</cp:lastModifiedBy>
  <cp:revision>4</cp:revision>
  <dcterms:created xsi:type="dcterms:W3CDTF">2022-05-10T10:59:00Z</dcterms:created>
  <dcterms:modified xsi:type="dcterms:W3CDTF">2022-11-13T22:36:00Z</dcterms:modified>
</cp:coreProperties>
</file>